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A8" w:rsidRDefault="00A20BA8">
      <w:pPr>
        <w:pStyle w:val="Title"/>
      </w:pPr>
      <w:smartTag w:uri="urn:schemas-microsoft-com:office:smarttags" w:element="place">
        <w:smartTag w:uri="urn:schemas-microsoft-com:office:smarttags" w:element="PlaceType">
          <w:r>
            <w:t>PIKE</w:t>
          </w:r>
        </w:smartTag>
        <w:r>
          <w:t xml:space="preserve"> </w:t>
        </w:r>
        <w:smartTag w:uri="urn:schemas-microsoft-com:office:smarttags" w:element="PlaceType">
          <w:r>
            <w:t>COUNTY</w:t>
          </w:r>
        </w:smartTag>
      </w:smartTag>
      <w:r>
        <w:t xml:space="preserve"> WATER &amp; SEWERAGE AUTHORITY</w:t>
      </w:r>
    </w:p>
    <w:p w:rsidR="00A20BA8" w:rsidRDefault="00A20BA8">
      <w:pPr>
        <w:pStyle w:val="Title"/>
      </w:pPr>
      <w:r>
        <w:t>Regular Meeting</w:t>
      </w:r>
    </w:p>
    <w:p w:rsidR="00A20BA8" w:rsidRDefault="00A20BA8">
      <w:pPr>
        <w:jc w:val="center"/>
        <w:rPr>
          <w:b/>
        </w:rPr>
      </w:pPr>
      <w:r>
        <w:rPr>
          <w:b/>
        </w:rPr>
        <w:t>Minutes</w:t>
      </w:r>
    </w:p>
    <w:p w:rsidR="00A20BA8" w:rsidRDefault="00A20BA8">
      <w:pPr>
        <w:jc w:val="center"/>
        <w:rPr>
          <w:b/>
        </w:rPr>
      </w:pPr>
      <w:r>
        <w:rPr>
          <w:b/>
        </w:rPr>
        <w:t>March 16, 2016</w:t>
      </w:r>
    </w:p>
    <w:p w:rsidR="00A20BA8" w:rsidRDefault="00A20BA8">
      <w:pPr>
        <w:jc w:val="center"/>
        <w:rPr>
          <w:b/>
        </w:rPr>
      </w:pPr>
    </w:p>
    <w:p w:rsidR="00A20BA8" w:rsidRDefault="00A20BA8">
      <w:pPr>
        <w:jc w:val="both"/>
      </w:pPr>
      <w:r>
        <w:t xml:space="preserve">The Pike County Water &amp; Sewerage Authority held its regular monthly meeting on March 16, 2016, at 8:00 a.m. in the boardroom of the Authority’s Building at </w:t>
      </w:r>
      <w:smartTag w:uri="urn:schemas-microsoft-com:office:smarttags" w:element="address">
        <w:smartTag w:uri="urn:schemas-microsoft-com:office:smarttags" w:element="Street">
          <w:r>
            <w:t>94 Gwynn Street</w:t>
          </w:r>
        </w:smartTag>
        <w:r>
          <w:t xml:space="preserve">, </w:t>
        </w:r>
        <w:smartTag w:uri="urn:schemas-microsoft-com:office:smarttags" w:element="country-region">
          <w:r>
            <w:t>Zebulon</w:t>
          </w:r>
        </w:smartTag>
        <w:r>
          <w:t xml:space="preserve">, </w:t>
        </w:r>
        <w:smartTag w:uri="urn:schemas-microsoft-com:office:smarttags" w:element="country-region">
          <w:r>
            <w:t>Georgia</w:t>
          </w:r>
        </w:smartTag>
      </w:smartTag>
      <w:r>
        <w:t xml:space="preserve">.  Members present were: Johnathon Mayfield, Vice-Chair, presiding; Tommy Powers; Ron Snowden and Mark Whitley.  Steve Brown was not present.   </w:t>
      </w:r>
    </w:p>
    <w:p w:rsidR="00A20BA8" w:rsidRDefault="00A20BA8" w:rsidP="00161B85">
      <w:pPr>
        <w:jc w:val="both"/>
      </w:pPr>
    </w:p>
    <w:p w:rsidR="00A20BA8" w:rsidRDefault="00A20BA8" w:rsidP="00161B85">
      <w:pPr>
        <w:jc w:val="both"/>
      </w:pPr>
      <w:r>
        <w:t>Also present were: Donna Pearson, Office Administrator; and Virginia Langford to record the minutes.</w:t>
      </w:r>
    </w:p>
    <w:p w:rsidR="00A20BA8" w:rsidRDefault="00A20BA8">
      <w:pPr>
        <w:jc w:val="both"/>
      </w:pPr>
    </w:p>
    <w:p w:rsidR="00A20BA8" w:rsidRDefault="00A20BA8">
      <w:pPr>
        <w:jc w:val="both"/>
      </w:pPr>
      <w:r>
        <w:t>Mr. Mayfield called the meeting to order.</w:t>
      </w:r>
    </w:p>
    <w:p w:rsidR="00A20BA8" w:rsidRDefault="00A20BA8">
      <w:pPr>
        <w:jc w:val="both"/>
      </w:pPr>
    </w:p>
    <w:p w:rsidR="00A20BA8" w:rsidRDefault="00A20BA8">
      <w:pPr>
        <w:pStyle w:val="Heading1"/>
        <w:jc w:val="both"/>
      </w:pPr>
      <w:r>
        <w:t>AGENDA</w:t>
      </w:r>
    </w:p>
    <w:p w:rsidR="00A20BA8" w:rsidRDefault="00A20BA8" w:rsidP="004B3B11">
      <w:pPr>
        <w:jc w:val="both"/>
      </w:pPr>
      <w:r>
        <w:t>Mr. Whitley said discussion regarding the Pike Industrial Park needs to be included on the agenda.</w:t>
      </w:r>
    </w:p>
    <w:p w:rsidR="00A20BA8" w:rsidRDefault="00A20BA8" w:rsidP="004B3B11"/>
    <w:p w:rsidR="00A20BA8" w:rsidRPr="004B3B11" w:rsidRDefault="00A20BA8" w:rsidP="004B3B11">
      <w:pPr>
        <w:rPr>
          <w:b/>
        </w:rPr>
      </w:pPr>
      <w:r w:rsidRPr="004B3B11">
        <w:rPr>
          <w:b/>
        </w:rPr>
        <w:t>MOTION</w:t>
      </w:r>
    </w:p>
    <w:p w:rsidR="00A20BA8" w:rsidRPr="004B3B11" w:rsidRDefault="00A20BA8" w:rsidP="004B3B11">
      <w:pPr>
        <w:jc w:val="both"/>
      </w:pPr>
      <w:r>
        <w:t xml:space="preserve">Mr. Whitley made a motion, seconded by Mr. Snowden, to approve the agenda with the inclusion of discussion of the Pike Industrial Park.  The motion passed with Mr. Mayfield, Mr. Powers, Mr. Snowden and Mr. Whitley voting for the motion.   </w:t>
      </w:r>
    </w:p>
    <w:p w:rsidR="00A20BA8" w:rsidRDefault="00A20BA8">
      <w:pPr>
        <w:jc w:val="both"/>
      </w:pPr>
    </w:p>
    <w:p w:rsidR="00A20BA8" w:rsidRDefault="00A20BA8">
      <w:pPr>
        <w:pStyle w:val="Heading1"/>
        <w:jc w:val="both"/>
      </w:pPr>
      <w:r>
        <w:t>MINUTES</w:t>
      </w:r>
    </w:p>
    <w:p w:rsidR="00A20BA8" w:rsidRDefault="00A20BA8">
      <w:pPr>
        <w:jc w:val="both"/>
      </w:pPr>
      <w:r>
        <w:t xml:space="preserve">The minutes of the February 17, 2016 meeting were approved on a motion by Mr. Snowden and a second by Mr. Powers with Mr. Mayfield, Mr. Powers, Mr. Snowden and Mr. Whitley voting for the motion. </w:t>
      </w:r>
    </w:p>
    <w:p w:rsidR="00A20BA8" w:rsidRDefault="00A20BA8">
      <w:pPr>
        <w:jc w:val="both"/>
      </w:pPr>
    </w:p>
    <w:p w:rsidR="00A20BA8" w:rsidRDefault="00A20BA8" w:rsidP="009F655B">
      <w:pPr>
        <w:pStyle w:val="Heading1"/>
        <w:jc w:val="both"/>
      </w:pPr>
      <w:r>
        <w:t>FINANCIAL REPORT</w:t>
      </w:r>
    </w:p>
    <w:p w:rsidR="00A20BA8" w:rsidRPr="009F655B" w:rsidRDefault="00A20BA8" w:rsidP="009F655B">
      <w:pPr>
        <w:pStyle w:val="Heading1"/>
        <w:jc w:val="both"/>
        <w:rPr>
          <w:b w:val="0"/>
        </w:rPr>
      </w:pPr>
      <w:r w:rsidRPr="009F655B">
        <w:rPr>
          <w:b w:val="0"/>
        </w:rPr>
        <w:t>The members of the Authority reviewed the financial report.</w:t>
      </w:r>
      <w:r>
        <w:rPr>
          <w:b w:val="0"/>
        </w:rPr>
        <w:t xml:space="preserve">  It was noted the Water Authority had paid for the electronic door lock and then had also been billed by Pike County.  Ms. Pearson is going to advise Pike County that we have paid the invoice directly and if they paid they need to get a refund.  </w:t>
      </w:r>
    </w:p>
    <w:p w:rsidR="00A20BA8" w:rsidRPr="009F655B" w:rsidRDefault="00A20BA8">
      <w:pPr>
        <w:jc w:val="both"/>
      </w:pPr>
    </w:p>
    <w:p w:rsidR="00A20BA8" w:rsidRPr="0069793D" w:rsidRDefault="00A20BA8">
      <w:pPr>
        <w:jc w:val="both"/>
        <w:rPr>
          <w:b/>
        </w:rPr>
      </w:pPr>
      <w:r w:rsidRPr="0069793D">
        <w:rPr>
          <w:b/>
        </w:rPr>
        <w:t>MOTION</w:t>
      </w:r>
    </w:p>
    <w:p w:rsidR="00A20BA8" w:rsidRPr="004B3B11" w:rsidRDefault="00A20BA8" w:rsidP="0069793D">
      <w:pPr>
        <w:jc w:val="both"/>
      </w:pPr>
      <w:r>
        <w:t>Mr. Whitley made a motion to accept the financial report.  The motion passed on a second Mr. Snowden with Mr. Mayfield, Mr. Powers, Mr. Snowden and Mr. Whitley voting for</w:t>
      </w:r>
      <w:bookmarkStart w:id="0" w:name="_GoBack"/>
      <w:bookmarkEnd w:id="0"/>
      <w:r>
        <w:t xml:space="preserve"> the motion.   </w:t>
      </w:r>
    </w:p>
    <w:p w:rsidR="00A20BA8" w:rsidRDefault="00A20BA8" w:rsidP="00EF514F">
      <w:pPr>
        <w:jc w:val="both"/>
      </w:pPr>
    </w:p>
    <w:p w:rsidR="00A20BA8" w:rsidRDefault="00A20BA8" w:rsidP="008B28B0">
      <w:pPr>
        <w:jc w:val="both"/>
        <w:rPr>
          <w:b/>
        </w:rPr>
      </w:pPr>
      <w:r w:rsidRPr="00794692">
        <w:rPr>
          <w:b/>
        </w:rPr>
        <w:t xml:space="preserve">BUDGET 2016 </w:t>
      </w:r>
      <w:r>
        <w:rPr>
          <w:b/>
        </w:rPr>
        <w:t>–</w:t>
      </w:r>
      <w:r w:rsidRPr="00794692">
        <w:rPr>
          <w:b/>
        </w:rPr>
        <w:t xml:space="preserve"> 2017</w:t>
      </w:r>
    </w:p>
    <w:p w:rsidR="00A20BA8" w:rsidRDefault="00A20BA8" w:rsidP="008B28B0">
      <w:pPr>
        <w:jc w:val="both"/>
      </w:pPr>
      <w:r>
        <w:t xml:space="preserve">Ms. Pearson said the Authority needs to have a workshop next month to finalize the 2016 – 2017 budget.  She will bring some costs for items so the authority can discuss how they want to budget for some potential expenses.  A decision needs to be made as to whether or not to have a maintenance contract for the water tank or pay for any repairs that need to be done.  It was suggested that updated quotes be requested prior to the next meeting.  Ultimately there needs to be one but it is possible it could be delayed for a couple of years.  </w:t>
      </w:r>
    </w:p>
    <w:p w:rsidR="00A20BA8" w:rsidRDefault="00A20BA8" w:rsidP="008B28B0">
      <w:pPr>
        <w:jc w:val="both"/>
      </w:pPr>
    </w:p>
    <w:p w:rsidR="00A20BA8" w:rsidRPr="00EB6F10" w:rsidRDefault="00A20BA8" w:rsidP="008B28B0">
      <w:pPr>
        <w:jc w:val="both"/>
        <w:rPr>
          <w:b/>
        </w:rPr>
      </w:pPr>
      <w:r w:rsidRPr="00EB6F10">
        <w:rPr>
          <w:b/>
        </w:rPr>
        <w:t>MIDWAY ROAD WELL</w:t>
      </w:r>
    </w:p>
    <w:p w:rsidR="00A20BA8" w:rsidRDefault="00A20BA8" w:rsidP="008B28B0">
      <w:pPr>
        <w:jc w:val="both"/>
      </w:pPr>
      <w:r>
        <w:t xml:space="preserve">Ms. Pearson said Mr. Booth has not fixed the gate where one of the logging trucks had hit the gate and damaged it.  The gate cannot be locked until it is fixed.  He was to fix it when the logging trucks were through but it has never been repaired. </w:t>
      </w:r>
    </w:p>
    <w:p w:rsidR="00A20BA8" w:rsidRDefault="00A20BA8" w:rsidP="008B28B0">
      <w:pPr>
        <w:jc w:val="both"/>
      </w:pPr>
    </w:p>
    <w:p w:rsidR="00A20BA8" w:rsidRPr="00597E57" w:rsidRDefault="00A20BA8" w:rsidP="008B28B0">
      <w:pPr>
        <w:jc w:val="both"/>
        <w:rPr>
          <w:b/>
        </w:rPr>
      </w:pPr>
      <w:r w:rsidRPr="00597E57">
        <w:rPr>
          <w:b/>
        </w:rPr>
        <w:t>WATER ORDINANCE</w:t>
      </w:r>
    </w:p>
    <w:p w:rsidR="00A20BA8" w:rsidRDefault="00A20BA8" w:rsidP="008B28B0">
      <w:pPr>
        <w:jc w:val="both"/>
      </w:pPr>
      <w:r>
        <w:t>Mr. Mayfield read a portion of the Water Ordinance as rewritten.  Discussion was held regarding whether or not it was worded appropriately.  Suggestions were made for adjustments so there would not be misunderstandings. Mr. Mayfield will make the suggested changes and bring it for discussion at the workshop at the next meeting.</w:t>
      </w:r>
    </w:p>
    <w:p w:rsidR="00A20BA8" w:rsidRDefault="00A20BA8" w:rsidP="008B28B0">
      <w:pPr>
        <w:jc w:val="both"/>
      </w:pPr>
    </w:p>
    <w:p w:rsidR="00A20BA8" w:rsidRPr="00ED20F5" w:rsidRDefault="00A20BA8" w:rsidP="008B28B0">
      <w:pPr>
        <w:jc w:val="both"/>
        <w:rPr>
          <w:b/>
        </w:rPr>
      </w:pPr>
      <w:r w:rsidRPr="00ED20F5">
        <w:rPr>
          <w:b/>
        </w:rPr>
        <w:t>255 WHIPPLE AVENUE – PEACHSTATE AIRPARK</w:t>
      </w:r>
    </w:p>
    <w:p w:rsidR="00A20BA8" w:rsidRDefault="00A20BA8" w:rsidP="008B28B0">
      <w:pPr>
        <w:jc w:val="both"/>
      </w:pPr>
      <w:r>
        <w:t xml:space="preserve">Ms. Pearson said at the last meeting discussion was held regarding an illegal tap at 255 Whipple Avenue in the Peachstate Airpark Development.  There was a water pressure issue and that was how the tap was discovered.  Rod researched the issue and determined an undersized line was causing the issue.  The owner is going to have an appropriate sized line and meter like the water authority uses installed at his expense and when that work is completed it will become the property of the Pike County Water Authority. </w:t>
      </w:r>
    </w:p>
    <w:p w:rsidR="00A20BA8" w:rsidRDefault="00A20BA8" w:rsidP="008B28B0">
      <w:pPr>
        <w:jc w:val="both"/>
      </w:pPr>
    </w:p>
    <w:p w:rsidR="00A20BA8" w:rsidRPr="00ED20F5" w:rsidRDefault="00A20BA8" w:rsidP="008B28B0">
      <w:pPr>
        <w:jc w:val="both"/>
        <w:rPr>
          <w:b/>
        </w:rPr>
      </w:pPr>
      <w:r w:rsidRPr="00ED20F5">
        <w:rPr>
          <w:b/>
        </w:rPr>
        <w:t>PIKE INDUSTRIAL PARK</w:t>
      </w:r>
    </w:p>
    <w:p w:rsidR="00A20BA8" w:rsidRDefault="00A20BA8" w:rsidP="008B28B0">
      <w:pPr>
        <w:jc w:val="both"/>
      </w:pPr>
      <w:r>
        <w:t xml:space="preserve">Mr. Whitley said the application for a building permit has been submitted.  The plans have been drawn and construction will be beginning soon.        </w:t>
      </w:r>
    </w:p>
    <w:p w:rsidR="00A20BA8" w:rsidRDefault="00A20BA8" w:rsidP="008B28B0">
      <w:pPr>
        <w:jc w:val="both"/>
      </w:pPr>
    </w:p>
    <w:p w:rsidR="00A20BA8" w:rsidRPr="00ED20F5" w:rsidRDefault="00A20BA8" w:rsidP="008B28B0">
      <w:pPr>
        <w:jc w:val="both"/>
        <w:rPr>
          <w:b/>
        </w:rPr>
      </w:pPr>
      <w:r w:rsidRPr="00ED20F5">
        <w:rPr>
          <w:b/>
        </w:rPr>
        <w:t>OFFICE ADMINISTRATOR</w:t>
      </w:r>
    </w:p>
    <w:p w:rsidR="00A20BA8" w:rsidRDefault="00A20BA8" w:rsidP="008B28B0">
      <w:pPr>
        <w:jc w:val="both"/>
      </w:pPr>
      <w:r>
        <w:t xml:space="preserve">Ms. Pearson said a customer at 200 Chestnut Hill Road has an ongoing complaint regarding her water bill.  She is on a well and is not using the water and does not understand why the bill is increasing each month.  Scott Huckaby checked the meter and advised that it was not the meter.  The bill is going up steadily from 6,000 gallons to 8,000 gallons to 12,000 gallons.  Mr. Huckaby said she probably has a water line leak.  Her husband and father checked and could not find a leak.  They offered to turn off the water and she did not want to do that because she might need it.  She thinks the Water Authority is doing something to cause her to use water.  It was suggested she have a plumber check her well but she said she was not going to pay for a plumber.  Mr. Huckaby said to issue her a credit for an undetermined leak and advise her that if the usage continues it will be her responsibility.  There could be an issue with the connection/valve between the well and the county water and the county water is flowing into the well.      </w:t>
      </w:r>
    </w:p>
    <w:p w:rsidR="00A20BA8" w:rsidRPr="009E1821" w:rsidRDefault="00A20BA8" w:rsidP="008B28B0">
      <w:pPr>
        <w:jc w:val="both"/>
      </w:pPr>
    </w:p>
    <w:p w:rsidR="00A20BA8" w:rsidRPr="00253CA0" w:rsidRDefault="00A20BA8">
      <w:pPr>
        <w:jc w:val="both"/>
        <w:rPr>
          <w:b/>
        </w:rPr>
      </w:pPr>
      <w:r w:rsidRPr="00253CA0">
        <w:rPr>
          <w:b/>
        </w:rPr>
        <w:t>SYSTEM OPERATOR</w:t>
      </w:r>
    </w:p>
    <w:p w:rsidR="00A20BA8" w:rsidRDefault="00A20BA8">
      <w:pPr>
        <w:jc w:val="both"/>
      </w:pPr>
      <w:r>
        <w:t xml:space="preserve">The members of the Authority reviewed System Operator’s log for February. </w:t>
      </w:r>
    </w:p>
    <w:p w:rsidR="00A20BA8" w:rsidRDefault="00A20BA8">
      <w:pPr>
        <w:jc w:val="both"/>
      </w:pPr>
    </w:p>
    <w:p w:rsidR="00A20BA8" w:rsidRPr="00D2715A" w:rsidRDefault="00A20BA8">
      <w:pPr>
        <w:jc w:val="both"/>
        <w:rPr>
          <w:b/>
        </w:rPr>
      </w:pPr>
      <w:r w:rsidRPr="00D2715A">
        <w:rPr>
          <w:b/>
        </w:rPr>
        <w:t>BOARD MEMBR COMMENTS</w:t>
      </w:r>
    </w:p>
    <w:p w:rsidR="00A20BA8" w:rsidRDefault="00A20BA8">
      <w:pPr>
        <w:jc w:val="both"/>
      </w:pPr>
      <w:r>
        <w:t xml:space="preserve">Mr. Whitley said he would like to add discussion for a plan to increase the customer base to the workshop agenda.  Mr. Mayfield said he would like to include in that discussion water service for Williamson and Zebulon.  </w:t>
      </w:r>
    </w:p>
    <w:p w:rsidR="00A20BA8" w:rsidRDefault="00A20BA8">
      <w:pPr>
        <w:jc w:val="both"/>
      </w:pPr>
    </w:p>
    <w:p w:rsidR="00A20BA8" w:rsidRDefault="00A20BA8">
      <w:pPr>
        <w:pStyle w:val="Heading1"/>
        <w:jc w:val="both"/>
      </w:pPr>
      <w:r>
        <w:t>ADJOURN</w:t>
      </w:r>
    </w:p>
    <w:p w:rsidR="00A20BA8" w:rsidRDefault="00A20BA8" w:rsidP="00EF514F">
      <w:pPr>
        <w:jc w:val="both"/>
      </w:pPr>
      <w:r>
        <w:t xml:space="preserve">Mr.  Snowden made a motion, seconded by Mr. Powers, to adjourn the meeting.  The motion passed with Mr. Mayfield, Mr. Powers, Mr. Snowden and Mr. Whitley voting for the motion. </w:t>
      </w:r>
    </w:p>
    <w:p w:rsidR="00A20BA8" w:rsidRDefault="00A20BA8" w:rsidP="00EF514F">
      <w:pPr>
        <w:jc w:val="both"/>
      </w:pPr>
    </w:p>
    <w:p w:rsidR="00A20BA8" w:rsidRDefault="00A20BA8">
      <w:pPr>
        <w:jc w:val="both"/>
      </w:pPr>
    </w:p>
    <w:p w:rsidR="00A20BA8" w:rsidRDefault="00A20BA8">
      <w:pPr>
        <w:jc w:val="both"/>
      </w:pPr>
      <w:r>
        <w:t xml:space="preserve">___________________________ </w:t>
      </w:r>
    </w:p>
    <w:p w:rsidR="00A20BA8" w:rsidRDefault="00A20BA8">
      <w:pPr>
        <w:jc w:val="both"/>
      </w:pPr>
      <w:r>
        <w:t>Steve Brown – Chair</w:t>
      </w:r>
    </w:p>
    <w:p w:rsidR="00A20BA8" w:rsidRDefault="00A20BA8">
      <w:pPr>
        <w:jc w:val="both"/>
      </w:pPr>
    </w:p>
    <w:p w:rsidR="00A20BA8" w:rsidRDefault="00A20BA8">
      <w:pPr>
        <w:jc w:val="both"/>
      </w:pPr>
      <w:r>
        <w:tab/>
      </w:r>
      <w:r>
        <w:tab/>
      </w:r>
      <w:r>
        <w:tab/>
      </w:r>
      <w:r>
        <w:tab/>
      </w:r>
      <w:r>
        <w:tab/>
      </w:r>
      <w:r>
        <w:tab/>
      </w:r>
      <w:r>
        <w:tab/>
        <w:t xml:space="preserve">   </w:t>
      </w:r>
      <w:r>
        <w:tab/>
        <w:t xml:space="preserve">    ____________________________ </w:t>
      </w:r>
    </w:p>
    <w:p w:rsidR="00A20BA8" w:rsidRDefault="00A20BA8">
      <w:r>
        <w:tab/>
      </w:r>
      <w:r>
        <w:tab/>
      </w:r>
      <w:r>
        <w:tab/>
      </w:r>
      <w:r>
        <w:tab/>
      </w:r>
      <w:r>
        <w:tab/>
      </w:r>
      <w:r>
        <w:tab/>
      </w:r>
      <w:r>
        <w:tab/>
        <w:t xml:space="preserve">    </w:t>
      </w:r>
      <w:r>
        <w:tab/>
        <w:t xml:space="preserve">    Yvonne M. Langford - Recorder</w:t>
      </w:r>
    </w:p>
    <w:sectPr w:rsidR="00A20BA8" w:rsidSect="00ED767E">
      <w:footerReference w:type="even" r:id="rId6"/>
      <w:footerReference w:type="default" r:id="rId7"/>
      <w:pgSz w:w="12240" w:h="15840"/>
      <w:pgMar w:top="720" w:right="144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BA8" w:rsidRDefault="00A20BA8">
      <w:r>
        <w:separator/>
      </w:r>
    </w:p>
  </w:endnote>
  <w:endnote w:type="continuationSeparator" w:id="0">
    <w:p w:rsidR="00A20BA8" w:rsidRDefault="00A20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BA8" w:rsidRDefault="00A20B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0BA8" w:rsidRDefault="00A20B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BA8" w:rsidRDefault="00A20B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20BA8" w:rsidRDefault="00A20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BA8" w:rsidRDefault="00A20BA8">
      <w:r>
        <w:separator/>
      </w:r>
    </w:p>
  </w:footnote>
  <w:footnote w:type="continuationSeparator" w:id="0">
    <w:p w:rsidR="00A20BA8" w:rsidRDefault="00A20B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677"/>
    <w:rsid w:val="000029F0"/>
    <w:rsid w:val="00011D6F"/>
    <w:rsid w:val="00031204"/>
    <w:rsid w:val="00032B74"/>
    <w:rsid w:val="000645B0"/>
    <w:rsid w:val="00084BBB"/>
    <w:rsid w:val="000860AA"/>
    <w:rsid w:val="000B655F"/>
    <w:rsid w:val="000C2930"/>
    <w:rsid w:val="00161B85"/>
    <w:rsid w:val="00161F5C"/>
    <w:rsid w:val="00180A55"/>
    <w:rsid w:val="001B7C08"/>
    <w:rsid w:val="001C4BA0"/>
    <w:rsid w:val="001F1D4E"/>
    <w:rsid w:val="00204671"/>
    <w:rsid w:val="0021542D"/>
    <w:rsid w:val="00235AA9"/>
    <w:rsid w:val="00253CA0"/>
    <w:rsid w:val="002604AF"/>
    <w:rsid w:val="00287150"/>
    <w:rsid w:val="002B0831"/>
    <w:rsid w:val="002B232C"/>
    <w:rsid w:val="002D200B"/>
    <w:rsid w:val="002F0625"/>
    <w:rsid w:val="00305F59"/>
    <w:rsid w:val="00310663"/>
    <w:rsid w:val="003245DC"/>
    <w:rsid w:val="00324E8F"/>
    <w:rsid w:val="0036603C"/>
    <w:rsid w:val="003C6A67"/>
    <w:rsid w:val="003D39DA"/>
    <w:rsid w:val="003D56E0"/>
    <w:rsid w:val="004832D4"/>
    <w:rsid w:val="0048450B"/>
    <w:rsid w:val="004B3B11"/>
    <w:rsid w:val="004B590D"/>
    <w:rsid w:val="004C6D54"/>
    <w:rsid w:val="004D0B8B"/>
    <w:rsid w:val="004D34CF"/>
    <w:rsid w:val="004E7F20"/>
    <w:rsid w:val="004F2F3D"/>
    <w:rsid w:val="005165E7"/>
    <w:rsid w:val="00521E1B"/>
    <w:rsid w:val="00544C9A"/>
    <w:rsid w:val="00554B8C"/>
    <w:rsid w:val="00582BF1"/>
    <w:rsid w:val="0059528A"/>
    <w:rsid w:val="00597E57"/>
    <w:rsid w:val="005D7CA4"/>
    <w:rsid w:val="00643A82"/>
    <w:rsid w:val="00676152"/>
    <w:rsid w:val="0069793D"/>
    <w:rsid w:val="006A006F"/>
    <w:rsid w:val="006A7523"/>
    <w:rsid w:val="006F44BD"/>
    <w:rsid w:val="007148E4"/>
    <w:rsid w:val="00733BFB"/>
    <w:rsid w:val="00757190"/>
    <w:rsid w:val="00760300"/>
    <w:rsid w:val="007618BF"/>
    <w:rsid w:val="00765AB4"/>
    <w:rsid w:val="00780DD7"/>
    <w:rsid w:val="00784C76"/>
    <w:rsid w:val="00794692"/>
    <w:rsid w:val="0081483D"/>
    <w:rsid w:val="00823C27"/>
    <w:rsid w:val="008303AB"/>
    <w:rsid w:val="00843791"/>
    <w:rsid w:val="008B28B0"/>
    <w:rsid w:val="008B3BFB"/>
    <w:rsid w:val="008C5026"/>
    <w:rsid w:val="008E34E4"/>
    <w:rsid w:val="008F438F"/>
    <w:rsid w:val="009138A2"/>
    <w:rsid w:val="00951E2A"/>
    <w:rsid w:val="0096593B"/>
    <w:rsid w:val="00971435"/>
    <w:rsid w:val="009A4A81"/>
    <w:rsid w:val="009B2AA4"/>
    <w:rsid w:val="009E1821"/>
    <w:rsid w:val="009E7579"/>
    <w:rsid w:val="009F655B"/>
    <w:rsid w:val="00A20BA8"/>
    <w:rsid w:val="00A67344"/>
    <w:rsid w:val="00AD3D35"/>
    <w:rsid w:val="00B11B1F"/>
    <w:rsid w:val="00B24460"/>
    <w:rsid w:val="00B2702E"/>
    <w:rsid w:val="00B55B68"/>
    <w:rsid w:val="00B81CDB"/>
    <w:rsid w:val="00B93153"/>
    <w:rsid w:val="00B9562A"/>
    <w:rsid w:val="00B96139"/>
    <w:rsid w:val="00BA6DB6"/>
    <w:rsid w:val="00BB7A56"/>
    <w:rsid w:val="00BD70AF"/>
    <w:rsid w:val="00C42C39"/>
    <w:rsid w:val="00C43786"/>
    <w:rsid w:val="00C51CA6"/>
    <w:rsid w:val="00C942AB"/>
    <w:rsid w:val="00CA0785"/>
    <w:rsid w:val="00CC1664"/>
    <w:rsid w:val="00D055EC"/>
    <w:rsid w:val="00D22DE3"/>
    <w:rsid w:val="00D2715A"/>
    <w:rsid w:val="00D47544"/>
    <w:rsid w:val="00D858DD"/>
    <w:rsid w:val="00D86CEC"/>
    <w:rsid w:val="00D9728A"/>
    <w:rsid w:val="00DA59A7"/>
    <w:rsid w:val="00DB6A78"/>
    <w:rsid w:val="00DC6F1F"/>
    <w:rsid w:val="00DD54C3"/>
    <w:rsid w:val="00DD6B12"/>
    <w:rsid w:val="00DD7758"/>
    <w:rsid w:val="00E11AA3"/>
    <w:rsid w:val="00E20677"/>
    <w:rsid w:val="00EB6F10"/>
    <w:rsid w:val="00ED20F5"/>
    <w:rsid w:val="00ED767E"/>
    <w:rsid w:val="00EE389E"/>
    <w:rsid w:val="00EF514F"/>
    <w:rsid w:val="00F03E74"/>
    <w:rsid w:val="00F31C8F"/>
    <w:rsid w:val="00F456B6"/>
    <w:rsid w:val="00F57801"/>
    <w:rsid w:val="00F607B7"/>
    <w:rsid w:val="00FC1B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4BD"/>
    <w:rPr>
      <w:sz w:val="24"/>
      <w:szCs w:val="20"/>
    </w:rPr>
  </w:style>
  <w:style w:type="paragraph" w:styleId="Heading1">
    <w:name w:val="heading 1"/>
    <w:basedOn w:val="Normal"/>
    <w:next w:val="Normal"/>
    <w:link w:val="Heading1Char"/>
    <w:uiPriority w:val="99"/>
    <w:qFormat/>
    <w:rsid w:val="006F44BD"/>
    <w:pPr>
      <w:keepNext/>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847"/>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6F44BD"/>
    <w:pPr>
      <w:jc w:val="center"/>
    </w:pPr>
    <w:rPr>
      <w:b/>
    </w:rPr>
  </w:style>
  <w:style w:type="character" w:customStyle="1" w:styleId="TitleChar">
    <w:name w:val="Title Char"/>
    <w:basedOn w:val="DefaultParagraphFont"/>
    <w:link w:val="Title"/>
    <w:uiPriority w:val="10"/>
    <w:rsid w:val="00447847"/>
    <w:rPr>
      <w:rFonts w:asciiTheme="majorHAnsi" w:eastAsiaTheme="majorEastAsia" w:hAnsiTheme="majorHAnsi" w:cstheme="majorBidi"/>
      <w:b/>
      <w:bCs/>
      <w:kern w:val="28"/>
      <w:sz w:val="32"/>
      <w:szCs w:val="32"/>
    </w:rPr>
  </w:style>
  <w:style w:type="paragraph" w:styleId="Footer">
    <w:name w:val="footer"/>
    <w:basedOn w:val="Normal"/>
    <w:link w:val="FooterChar"/>
    <w:uiPriority w:val="99"/>
    <w:semiHidden/>
    <w:rsid w:val="006F44BD"/>
    <w:pPr>
      <w:tabs>
        <w:tab w:val="center" w:pos="4320"/>
        <w:tab w:val="right" w:pos="8640"/>
      </w:tabs>
    </w:pPr>
  </w:style>
  <w:style w:type="character" w:customStyle="1" w:styleId="FooterChar">
    <w:name w:val="Footer Char"/>
    <w:basedOn w:val="DefaultParagraphFont"/>
    <w:link w:val="Footer"/>
    <w:uiPriority w:val="99"/>
    <w:semiHidden/>
    <w:rsid w:val="00447847"/>
    <w:rPr>
      <w:sz w:val="24"/>
      <w:szCs w:val="20"/>
    </w:rPr>
  </w:style>
  <w:style w:type="character" w:styleId="PageNumber">
    <w:name w:val="page number"/>
    <w:basedOn w:val="DefaultParagraphFont"/>
    <w:uiPriority w:val="99"/>
    <w:semiHidden/>
    <w:rsid w:val="006F44B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787</Words>
  <Characters>4488</Characters>
  <Application>Microsoft Office Outlook</Application>
  <DocSecurity>0</DocSecurity>
  <Lines>0</Lines>
  <Paragraphs>0</Paragraphs>
  <ScaleCrop>false</ScaleCrop>
  <Company>-(Dr. Diet Mountain Dew)-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COUNTY WATER &amp; SEWERAGE AUTHORITY</dc:title>
  <dc:subject/>
  <dc:creator>USER</dc:creator>
  <cp:keywords/>
  <dc:description/>
  <cp:lastModifiedBy>Pike County Times</cp:lastModifiedBy>
  <cp:revision>2</cp:revision>
  <dcterms:created xsi:type="dcterms:W3CDTF">2016-08-05T01:51:00Z</dcterms:created>
  <dcterms:modified xsi:type="dcterms:W3CDTF">2016-08-05T01:51:00Z</dcterms:modified>
</cp:coreProperties>
</file>