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0C" w:rsidRDefault="00002A0C">
      <w:pPr>
        <w:pStyle w:val="Title"/>
      </w:pPr>
      <w:smartTag w:uri="urn:schemas-microsoft-com:office:smarttags" w:element="place">
        <w:smartTag w:uri="urn:schemas-microsoft-com:office:smarttags" w:element="PlaceType">
          <w:r>
            <w:t>PIKE</w:t>
          </w:r>
        </w:smartTag>
        <w:r>
          <w:t xml:space="preserve"> </w:t>
        </w:r>
        <w:smartTag w:uri="urn:schemas-microsoft-com:office:smarttags" w:element="PlaceType">
          <w:r>
            <w:t>COUNTY</w:t>
          </w:r>
        </w:smartTag>
      </w:smartTag>
      <w:r>
        <w:t xml:space="preserve"> WATER &amp; SEWERAGE AUTHORITY</w:t>
      </w:r>
    </w:p>
    <w:p w:rsidR="00002A0C" w:rsidRDefault="00002A0C">
      <w:pPr>
        <w:pStyle w:val="Title"/>
      </w:pPr>
      <w:r>
        <w:t>Regular Meeting</w:t>
      </w:r>
    </w:p>
    <w:p w:rsidR="00002A0C" w:rsidRDefault="00002A0C">
      <w:pPr>
        <w:jc w:val="center"/>
        <w:rPr>
          <w:b/>
        </w:rPr>
      </w:pPr>
      <w:r>
        <w:rPr>
          <w:b/>
        </w:rPr>
        <w:t>Minutes</w:t>
      </w:r>
    </w:p>
    <w:p w:rsidR="00002A0C" w:rsidRDefault="00002A0C">
      <w:pPr>
        <w:jc w:val="center"/>
        <w:rPr>
          <w:b/>
        </w:rPr>
      </w:pPr>
      <w:r>
        <w:rPr>
          <w:b/>
        </w:rPr>
        <w:t>April 20, 2016</w:t>
      </w:r>
    </w:p>
    <w:p w:rsidR="00002A0C" w:rsidRDefault="00002A0C">
      <w:pPr>
        <w:jc w:val="center"/>
        <w:rPr>
          <w:b/>
        </w:rPr>
      </w:pPr>
    </w:p>
    <w:p w:rsidR="00002A0C" w:rsidRDefault="00002A0C" w:rsidP="00161B85">
      <w:pPr>
        <w:jc w:val="both"/>
      </w:pPr>
      <w:r>
        <w:t xml:space="preserve">The Pike County Water &amp; Sewerage Authority held its regular monthly meeting on April 20, 2016, at 8:00 a.m. in the boardroom of the Authority’s Building at </w:t>
      </w:r>
      <w:smartTag w:uri="urn:schemas-microsoft-com:office:smarttags" w:element="address">
        <w:smartTag w:uri="urn:schemas-microsoft-com:office:smarttags" w:element="Street">
          <w:r>
            <w:t>94 Gwynn Street</w:t>
          </w:r>
        </w:smartTag>
        <w:r>
          <w:t xml:space="preserve">, </w:t>
        </w:r>
        <w:smartTag w:uri="urn:schemas-microsoft-com:office:smarttags" w:element="country-region">
          <w:r>
            <w:t>Zebulon</w:t>
          </w:r>
        </w:smartTag>
        <w:r>
          <w:t xml:space="preserve">, </w:t>
        </w:r>
        <w:smartTag w:uri="urn:schemas-microsoft-com:office:smarttags" w:element="country-region">
          <w:r>
            <w:t>Georgia</w:t>
          </w:r>
        </w:smartTag>
      </w:smartTag>
      <w:r>
        <w:t>.  Members present were: Steve Brown, Chair, presiding; Johnathon Mayfield; Tommy Powers; Ron Snowden and Mark Whitley.</w:t>
      </w:r>
    </w:p>
    <w:p w:rsidR="00002A0C" w:rsidRDefault="00002A0C" w:rsidP="00161B85">
      <w:pPr>
        <w:jc w:val="both"/>
      </w:pPr>
    </w:p>
    <w:p w:rsidR="00002A0C" w:rsidRDefault="00002A0C" w:rsidP="00161B85">
      <w:pPr>
        <w:jc w:val="both"/>
      </w:pPr>
      <w:r>
        <w:t>Also present were: Donna Pearson, Office Administrator; and Yvonne Langford to record the minutes.</w:t>
      </w:r>
    </w:p>
    <w:p w:rsidR="00002A0C" w:rsidRDefault="00002A0C">
      <w:pPr>
        <w:jc w:val="both"/>
      </w:pPr>
    </w:p>
    <w:p w:rsidR="00002A0C" w:rsidRDefault="00002A0C">
      <w:pPr>
        <w:jc w:val="both"/>
      </w:pPr>
      <w:r>
        <w:t>Mr. Brown called the meeting to order.</w:t>
      </w:r>
    </w:p>
    <w:p w:rsidR="00002A0C" w:rsidRDefault="00002A0C">
      <w:pPr>
        <w:jc w:val="both"/>
      </w:pPr>
    </w:p>
    <w:p w:rsidR="00002A0C" w:rsidRDefault="00002A0C">
      <w:pPr>
        <w:pStyle w:val="Heading1"/>
        <w:jc w:val="both"/>
      </w:pPr>
      <w:r>
        <w:t>AGENDA</w:t>
      </w:r>
    </w:p>
    <w:p w:rsidR="00002A0C" w:rsidRDefault="00002A0C" w:rsidP="00214AA6">
      <w:pPr>
        <w:jc w:val="both"/>
      </w:pPr>
      <w:r>
        <w:t xml:space="preserve">Mr. Snowden made a motion, seconded by Mr. Mayfield, to approve the agenda.  The motion passed with Mr. Brown, Mr. Mayfield, Mr. Powers, Mr. Snowden and Mr. Whitley voting for the motion. </w:t>
      </w:r>
    </w:p>
    <w:p w:rsidR="00002A0C" w:rsidRDefault="00002A0C">
      <w:pPr>
        <w:jc w:val="both"/>
      </w:pPr>
      <w:r>
        <w:t xml:space="preserve"> </w:t>
      </w:r>
    </w:p>
    <w:p w:rsidR="00002A0C" w:rsidRDefault="00002A0C">
      <w:pPr>
        <w:pStyle w:val="Heading1"/>
        <w:jc w:val="both"/>
      </w:pPr>
      <w:r>
        <w:t>MINUTES</w:t>
      </w:r>
    </w:p>
    <w:p w:rsidR="00002A0C" w:rsidRDefault="00002A0C">
      <w:pPr>
        <w:jc w:val="both"/>
      </w:pPr>
      <w:r>
        <w:t xml:space="preserve">The minutes of the March 16, 2016 meeting were approved on a motion by Mr. Powers and a second by Mr. Snowden with Mr. Brown, Mr. Mayfield, Mr. Powers, Mr. Snowden and Mr. Whitley voting for the motion. </w:t>
      </w:r>
    </w:p>
    <w:p w:rsidR="00002A0C" w:rsidRDefault="00002A0C">
      <w:pPr>
        <w:jc w:val="both"/>
      </w:pPr>
    </w:p>
    <w:p w:rsidR="00002A0C" w:rsidRDefault="00002A0C">
      <w:pPr>
        <w:pStyle w:val="Heading1"/>
        <w:jc w:val="both"/>
      </w:pPr>
      <w:r>
        <w:t>FINANCIAL REPORT</w:t>
      </w:r>
    </w:p>
    <w:p w:rsidR="00002A0C" w:rsidRDefault="00002A0C">
      <w:pPr>
        <w:jc w:val="both"/>
      </w:pPr>
      <w:r>
        <w:t>Mr. Whitley gave the financial report noting payment of the annual insurance premium which decreased the checking account balance.</w:t>
      </w:r>
    </w:p>
    <w:p w:rsidR="00002A0C" w:rsidRDefault="00002A0C">
      <w:pPr>
        <w:jc w:val="both"/>
      </w:pPr>
    </w:p>
    <w:p w:rsidR="00002A0C" w:rsidRPr="004C6D54" w:rsidRDefault="00002A0C">
      <w:pPr>
        <w:jc w:val="both"/>
        <w:rPr>
          <w:b/>
        </w:rPr>
      </w:pPr>
      <w:r w:rsidRPr="004C6D54">
        <w:rPr>
          <w:b/>
        </w:rPr>
        <w:t>MOTION</w:t>
      </w:r>
    </w:p>
    <w:p w:rsidR="00002A0C" w:rsidRDefault="00002A0C" w:rsidP="00EF514F">
      <w:pPr>
        <w:jc w:val="both"/>
      </w:pPr>
      <w:r>
        <w:t xml:space="preserve">Mr. Whitley made a motion to accept the financial report.  The motion passed on a second by Mr. Mayfield with Mr. Brown, Mr. Mayfield, Mr. Powers, Mr. Snowden and Mr. Whitley voting for the motion. </w:t>
      </w:r>
    </w:p>
    <w:p w:rsidR="00002A0C" w:rsidRDefault="00002A0C" w:rsidP="00EF514F">
      <w:pPr>
        <w:jc w:val="both"/>
      </w:pPr>
    </w:p>
    <w:p w:rsidR="00002A0C" w:rsidRPr="00951E2A" w:rsidRDefault="00002A0C">
      <w:pPr>
        <w:jc w:val="both"/>
        <w:rPr>
          <w:b/>
        </w:rPr>
      </w:pPr>
      <w:r w:rsidRPr="00951E2A">
        <w:rPr>
          <w:b/>
        </w:rPr>
        <w:t>SHACKELFORD ROAD WELL</w:t>
      </w:r>
    </w:p>
    <w:p w:rsidR="00002A0C" w:rsidRDefault="00002A0C" w:rsidP="0023520C">
      <w:pPr>
        <w:jc w:val="both"/>
      </w:pPr>
      <w:r>
        <w:t xml:space="preserve">Shackelford Road well still has an issue with high contents of sulfur.  They thought the filtration system had failed.  On further investigation it was found that the chlorinator was plugged with a ball bearing and was not putting chlorine in the water as needed.  Adjustments are being given to customers because they are having to flush their lines.  </w:t>
      </w:r>
    </w:p>
    <w:p w:rsidR="00002A0C" w:rsidRDefault="00002A0C" w:rsidP="0023520C">
      <w:pPr>
        <w:jc w:val="both"/>
      </w:pPr>
    </w:p>
    <w:p w:rsidR="00002A0C" w:rsidRPr="00BF4CED" w:rsidRDefault="00002A0C" w:rsidP="0023520C">
      <w:pPr>
        <w:jc w:val="both"/>
        <w:rPr>
          <w:b/>
        </w:rPr>
      </w:pPr>
      <w:r w:rsidRPr="00BF4CED">
        <w:rPr>
          <w:b/>
        </w:rPr>
        <w:t>NON-COMPLIANCE</w:t>
      </w:r>
    </w:p>
    <w:p w:rsidR="00002A0C" w:rsidRDefault="00002A0C" w:rsidP="0023520C">
      <w:pPr>
        <w:jc w:val="both"/>
      </w:pPr>
      <w:r>
        <w:t>The Water Authority is not in compliance and is required to do additional testing due to the new filtration systems at both well locations.  This issue needs to be resolved.  A lengthy discussion was held.  It was decided Ms. Pearson will work to resolve the issues and will contact Avery Henson at Georgia Department of Natural Resources and advise her that the Authority is taking action.</w:t>
      </w:r>
    </w:p>
    <w:p w:rsidR="00002A0C" w:rsidRDefault="00002A0C" w:rsidP="0023520C">
      <w:pPr>
        <w:jc w:val="both"/>
      </w:pPr>
    </w:p>
    <w:p w:rsidR="00002A0C" w:rsidRPr="000E6DA0" w:rsidRDefault="00002A0C" w:rsidP="0023520C">
      <w:pPr>
        <w:jc w:val="both"/>
        <w:rPr>
          <w:b/>
        </w:rPr>
      </w:pPr>
      <w:r w:rsidRPr="000E6DA0">
        <w:rPr>
          <w:b/>
        </w:rPr>
        <w:t>INDUSTRIAL PARK</w:t>
      </w:r>
    </w:p>
    <w:p w:rsidR="00002A0C" w:rsidRDefault="00002A0C" w:rsidP="0023520C">
      <w:pPr>
        <w:jc w:val="both"/>
      </w:pPr>
      <w:r>
        <w:t xml:space="preserve">Ms. Pearson said she had received the CAD files from Carter and Sloope.  Mr. Whitley said Ms. Pearson should not pay the invoice until they have made certain all the files and records needed had been received. </w:t>
      </w:r>
    </w:p>
    <w:p w:rsidR="00002A0C" w:rsidRDefault="00002A0C" w:rsidP="0023520C">
      <w:pPr>
        <w:jc w:val="both"/>
      </w:pPr>
    </w:p>
    <w:p w:rsidR="00002A0C" w:rsidRDefault="00002A0C" w:rsidP="0023520C">
      <w:pPr>
        <w:jc w:val="both"/>
      </w:pPr>
      <w:r>
        <w:t>Discussion was held regarding crossing Highway 341 with the water line. The location for the crossing was discussed and Mr. Whitley said he feels the Authority should have their engineer review the information.  Mr. Brown said the Water Authority had approved a procedure to have the engineer review the final plans for developments with the developer being charged a fee for the service.  Mr. Whitley said he would e-mail the plans to the engineer for his review.</w:t>
      </w:r>
    </w:p>
    <w:p w:rsidR="00002A0C" w:rsidRDefault="00002A0C" w:rsidP="0023520C">
      <w:pPr>
        <w:jc w:val="both"/>
      </w:pPr>
    </w:p>
    <w:p w:rsidR="00002A0C" w:rsidRPr="00B677B3" w:rsidRDefault="00002A0C" w:rsidP="0023520C">
      <w:pPr>
        <w:jc w:val="both"/>
        <w:rPr>
          <w:b/>
        </w:rPr>
      </w:pPr>
      <w:r w:rsidRPr="00B677B3">
        <w:rPr>
          <w:b/>
        </w:rPr>
        <w:t>USDA COMPLIANCE REVIEW AND TRIENNIAL SECURITY INSPECTION</w:t>
      </w:r>
    </w:p>
    <w:p w:rsidR="00002A0C" w:rsidRDefault="00002A0C" w:rsidP="0023520C">
      <w:pPr>
        <w:jc w:val="both"/>
      </w:pPr>
      <w:r>
        <w:t>Ms. Pearson said it is time for the five-year compliance review.  It is scheduled for May.  At the last review there was an issue with the handicap accessibility in the office.  They let it go at the last review and they may let it go again but at some point it may be an issue.  Mr. Brown and Mr. Whitley committed to work with the review committee for the inspection.</w:t>
      </w:r>
    </w:p>
    <w:p w:rsidR="00002A0C" w:rsidRDefault="00002A0C" w:rsidP="0023520C">
      <w:pPr>
        <w:jc w:val="both"/>
      </w:pPr>
    </w:p>
    <w:p w:rsidR="00002A0C" w:rsidRDefault="00002A0C" w:rsidP="0023520C">
      <w:pPr>
        <w:jc w:val="both"/>
      </w:pPr>
      <w:r>
        <w:t>Ms. Pearson said there is still a security issue with the office.  From her office she cannot see who is standing at the door.  She has located a security camera for $159 that would allow her to see the front of the building on her computer.  The County will make the installation for her.</w:t>
      </w:r>
    </w:p>
    <w:p w:rsidR="00002A0C" w:rsidRDefault="00002A0C" w:rsidP="0023520C">
      <w:pPr>
        <w:jc w:val="both"/>
      </w:pPr>
    </w:p>
    <w:p w:rsidR="00002A0C" w:rsidRPr="009F7075" w:rsidRDefault="00002A0C" w:rsidP="0023520C">
      <w:pPr>
        <w:jc w:val="both"/>
        <w:rPr>
          <w:b/>
        </w:rPr>
      </w:pPr>
      <w:r w:rsidRPr="009F7075">
        <w:rPr>
          <w:b/>
        </w:rPr>
        <w:t>MOTION</w:t>
      </w:r>
    </w:p>
    <w:p w:rsidR="00002A0C" w:rsidRDefault="00002A0C" w:rsidP="0023520C">
      <w:pPr>
        <w:jc w:val="both"/>
      </w:pPr>
      <w:r>
        <w:t xml:space="preserve">Mr. Snowden made a motion to authorize the purchase of a security camera system at a cost of up to $200.  The motion passed on a second by Mr. Powers with Mr. Brown, Mr. Mayfield, Mr. Powers, Mr. Snowden and Mr. Whitley voting for the motion. </w:t>
      </w:r>
    </w:p>
    <w:p w:rsidR="00002A0C" w:rsidRPr="009F7075" w:rsidRDefault="00002A0C" w:rsidP="0023520C">
      <w:pPr>
        <w:jc w:val="both"/>
      </w:pPr>
    </w:p>
    <w:p w:rsidR="00002A0C" w:rsidRPr="00253CA0" w:rsidRDefault="00002A0C">
      <w:pPr>
        <w:jc w:val="both"/>
        <w:rPr>
          <w:b/>
        </w:rPr>
      </w:pPr>
      <w:r w:rsidRPr="00253CA0">
        <w:rPr>
          <w:b/>
        </w:rPr>
        <w:t>SYSTEM OPERATOR</w:t>
      </w:r>
    </w:p>
    <w:p w:rsidR="00002A0C" w:rsidRDefault="00002A0C">
      <w:pPr>
        <w:jc w:val="both"/>
      </w:pPr>
      <w:r>
        <w:t>The members of the Authority reviewed System Operator’s log for March.</w:t>
      </w:r>
    </w:p>
    <w:p w:rsidR="00002A0C" w:rsidRDefault="00002A0C">
      <w:pPr>
        <w:jc w:val="both"/>
      </w:pPr>
    </w:p>
    <w:p w:rsidR="00002A0C" w:rsidRPr="00005934" w:rsidRDefault="00002A0C">
      <w:pPr>
        <w:jc w:val="both"/>
        <w:rPr>
          <w:b/>
        </w:rPr>
      </w:pPr>
      <w:r w:rsidRPr="00005934">
        <w:rPr>
          <w:b/>
        </w:rPr>
        <w:t>BOARD MEMBER COMMENTS</w:t>
      </w:r>
    </w:p>
    <w:p w:rsidR="00002A0C" w:rsidRDefault="00002A0C" w:rsidP="009F7075">
      <w:pPr>
        <w:jc w:val="both"/>
      </w:pPr>
      <w:r>
        <w:t xml:space="preserve">Mr. Snowden said everyone is aware that Molena has just had an issue with their water.  They have financial issues with their water and with their police department.  They do not want to get rid of their police department.  The water has just cost them money for installation of a filter system.  The Mayor has commented they might need to look into selling off their water system.  </w:t>
      </w:r>
    </w:p>
    <w:p w:rsidR="00002A0C" w:rsidRDefault="00002A0C" w:rsidP="009F7075">
      <w:pPr>
        <w:jc w:val="both"/>
      </w:pPr>
    </w:p>
    <w:p w:rsidR="00002A0C" w:rsidRDefault="00002A0C" w:rsidP="009F7075">
      <w:pPr>
        <w:jc w:val="both"/>
      </w:pPr>
      <w:r>
        <w:t>Mr. Brown said this has been discussed in the past and there is no way to get Pike County water to Molena.  Discussion was held and it was noted the Authority needed to investigate whether or not grant money would be available for installation of a water line for Molena.  Mr. Brown and Mr. Snowden will meet with the Mayor of Molena to discuss the issue with him.</w:t>
      </w:r>
    </w:p>
    <w:p w:rsidR="00002A0C" w:rsidRDefault="00002A0C" w:rsidP="009F7075">
      <w:pPr>
        <w:jc w:val="both"/>
      </w:pPr>
    </w:p>
    <w:p w:rsidR="00002A0C" w:rsidRPr="00C91E74" w:rsidRDefault="00002A0C" w:rsidP="009F7075">
      <w:pPr>
        <w:jc w:val="both"/>
        <w:rPr>
          <w:b/>
        </w:rPr>
      </w:pPr>
      <w:r w:rsidRPr="00C91E74">
        <w:rPr>
          <w:b/>
        </w:rPr>
        <w:t>INSURANCE</w:t>
      </w:r>
    </w:p>
    <w:p w:rsidR="00002A0C" w:rsidRDefault="00002A0C" w:rsidP="009F7075">
      <w:pPr>
        <w:jc w:val="both"/>
      </w:pPr>
      <w:r>
        <w:t xml:space="preserve">Mr. Snowden brought up the possibility of having Scott Huckaby work under a contract rather than as an employee and save $7,000 on workmen’s comp.  It was noted the $7,000 insurance is liability insurance and not workmen’s comp.  The workmen’s comp is $1100 and includes Ms. Pearson as well.  Mr. Whitley said the Authority needs to make certain the Water Authority is not over insured.  It was decided to bid the insurance when it is next due.                                                      </w:t>
      </w:r>
    </w:p>
    <w:p w:rsidR="00002A0C" w:rsidRDefault="00002A0C" w:rsidP="009F7075">
      <w:pPr>
        <w:jc w:val="both"/>
      </w:pPr>
    </w:p>
    <w:p w:rsidR="00002A0C" w:rsidRPr="00F810F8" w:rsidRDefault="00002A0C" w:rsidP="009F7075">
      <w:pPr>
        <w:jc w:val="both"/>
        <w:rPr>
          <w:b/>
        </w:rPr>
      </w:pPr>
      <w:r w:rsidRPr="00F810F8">
        <w:rPr>
          <w:b/>
        </w:rPr>
        <w:t>AUDIT</w:t>
      </w:r>
    </w:p>
    <w:p w:rsidR="00002A0C" w:rsidRDefault="00002A0C" w:rsidP="009F7075">
      <w:pPr>
        <w:jc w:val="both"/>
      </w:pPr>
      <w:r>
        <w:t>Mr. Brown talked with the county manager and he wants to consolidate the audit.  The Water Authority has been paying approximately $1,000 for their audit and they would like the Water Authority to cost share the consolidated audit.  If the Authority can get the audit for the less it would be appropriate.  Mr. Powers said the County had bid the audit and had included all the County related audits under one umbrella and was able to get a bid for three years at a cost savings.  The Water Authority will not receive a separate report but will be included with the County audit.  Mr. Whitley expressed concern that the Water Authority is a separate board and needs to have a separate audit.  If there is no savings to the Water Authority it would be better to have a separate audit.  Mr. Whitley said he would like to know what is being included in the current audit before making a decision.  Mr. Brown said the Water Authority may be separate but it has some obligation to the County since they fund the USDA note payments.  Mr. Brown is going to discuss with the county manager the possibility of receiving some form of a separate report for the Water Authority portion of the audit.</w:t>
      </w:r>
    </w:p>
    <w:p w:rsidR="00002A0C" w:rsidRDefault="00002A0C" w:rsidP="009F7075">
      <w:pPr>
        <w:jc w:val="both"/>
      </w:pPr>
    </w:p>
    <w:p w:rsidR="00002A0C" w:rsidRPr="00872B33" w:rsidRDefault="00002A0C" w:rsidP="009F7075">
      <w:pPr>
        <w:jc w:val="both"/>
        <w:rPr>
          <w:b/>
        </w:rPr>
      </w:pPr>
      <w:r w:rsidRPr="00872B33">
        <w:rPr>
          <w:b/>
        </w:rPr>
        <w:t>FACEBOOK</w:t>
      </w:r>
    </w:p>
    <w:p w:rsidR="00002A0C" w:rsidRDefault="00002A0C" w:rsidP="009F7075">
      <w:pPr>
        <w:jc w:val="both"/>
      </w:pPr>
      <w:r>
        <w:t xml:space="preserve">Mr. Mayfield said there had been a contact through Facebook regarding whether or not the Authority is expanding service in the Jonathon Roost Road area.  He communicated with them and found their issue is a sewer issue rather than water.  He advised them the Water Authority does not include sewer service at this time.   </w:t>
      </w:r>
    </w:p>
    <w:p w:rsidR="00002A0C" w:rsidRDefault="00002A0C" w:rsidP="009F7075">
      <w:pPr>
        <w:jc w:val="both"/>
      </w:pPr>
    </w:p>
    <w:p w:rsidR="00002A0C" w:rsidRPr="000A6931" w:rsidRDefault="00002A0C" w:rsidP="009F7075">
      <w:pPr>
        <w:jc w:val="both"/>
        <w:rPr>
          <w:b/>
        </w:rPr>
      </w:pPr>
      <w:r w:rsidRPr="000A6931">
        <w:rPr>
          <w:b/>
        </w:rPr>
        <w:t>ADJOURN</w:t>
      </w:r>
    </w:p>
    <w:p w:rsidR="00002A0C" w:rsidRDefault="00002A0C" w:rsidP="00EF514F">
      <w:pPr>
        <w:jc w:val="both"/>
      </w:pPr>
      <w:r>
        <w:t xml:space="preserve">Mr.  Snowden made a motion, seconded by Mr. Mayfield, to adjourn the meeting.  The motion passed with Mr. Brown, Mr. Mayfield, Mr. Powers, Mr. Snowden and Mr. Whitley voting for the motion. </w:t>
      </w:r>
    </w:p>
    <w:p w:rsidR="00002A0C" w:rsidRDefault="00002A0C" w:rsidP="00EF514F">
      <w:pPr>
        <w:jc w:val="both"/>
      </w:pPr>
    </w:p>
    <w:p w:rsidR="00002A0C" w:rsidRDefault="00002A0C">
      <w:pPr>
        <w:jc w:val="both"/>
      </w:pPr>
    </w:p>
    <w:p w:rsidR="00002A0C" w:rsidRDefault="00002A0C">
      <w:pPr>
        <w:jc w:val="both"/>
      </w:pPr>
      <w:r>
        <w:t xml:space="preserve">__________________________ </w:t>
      </w:r>
    </w:p>
    <w:p w:rsidR="00002A0C" w:rsidRDefault="00002A0C">
      <w:pPr>
        <w:jc w:val="both"/>
      </w:pPr>
      <w:r>
        <w:t>Steve Brown – Chair</w:t>
      </w:r>
    </w:p>
    <w:p w:rsidR="00002A0C" w:rsidRDefault="00002A0C">
      <w:pPr>
        <w:jc w:val="both"/>
      </w:pPr>
    </w:p>
    <w:p w:rsidR="00002A0C" w:rsidRDefault="00002A0C">
      <w:pPr>
        <w:jc w:val="both"/>
      </w:pPr>
      <w:r>
        <w:tab/>
      </w:r>
      <w:r>
        <w:tab/>
      </w:r>
      <w:r>
        <w:tab/>
      </w:r>
      <w:r>
        <w:tab/>
      </w:r>
      <w:r>
        <w:tab/>
      </w:r>
      <w:r>
        <w:tab/>
      </w:r>
      <w:r>
        <w:tab/>
        <w:t xml:space="preserve">   </w:t>
      </w:r>
      <w:r>
        <w:tab/>
        <w:t xml:space="preserve">    ____________________________ </w:t>
      </w:r>
    </w:p>
    <w:p w:rsidR="00002A0C" w:rsidRDefault="00002A0C">
      <w:r>
        <w:tab/>
      </w:r>
      <w:r>
        <w:tab/>
      </w:r>
      <w:r>
        <w:tab/>
      </w:r>
      <w:r>
        <w:tab/>
      </w:r>
      <w:r>
        <w:tab/>
      </w:r>
      <w:r>
        <w:tab/>
      </w:r>
      <w:r>
        <w:tab/>
        <w:t xml:space="preserve">    </w:t>
      </w:r>
      <w:r>
        <w:tab/>
        <w:t xml:space="preserve">    Yvonne M. Langford - Recorder</w:t>
      </w:r>
    </w:p>
    <w:sectPr w:rsidR="00002A0C" w:rsidSect="00ED767E">
      <w:footerReference w:type="even"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A0C" w:rsidRDefault="00002A0C">
      <w:r>
        <w:separator/>
      </w:r>
    </w:p>
  </w:endnote>
  <w:endnote w:type="continuationSeparator" w:id="0">
    <w:p w:rsidR="00002A0C" w:rsidRDefault="00002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0C" w:rsidRDefault="00002A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2A0C" w:rsidRDefault="00002A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0C" w:rsidRDefault="00002A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2A0C" w:rsidRDefault="00002A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A0C" w:rsidRDefault="00002A0C">
      <w:r>
        <w:separator/>
      </w:r>
    </w:p>
  </w:footnote>
  <w:footnote w:type="continuationSeparator" w:id="0">
    <w:p w:rsidR="00002A0C" w:rsidRDefault="00002A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677"/>
    <w:rsid w:val="00000EAA"/>
    <w:rsid w:val="000029F0"/>
    <w:rsid w:val="00002A0C"/>
    <w:rsid w:val="00005934"/>
    <w:rsid w:val="00011D6F"/>
    <w:rsid w:val="00031204"/>
    <w:rsid w:val="00032B74"/>
    <w:rsid w:val="000363AC"/>
    <w:rsid w:val="000645B0"/>
    <w:rsid w:val="00081F42"/>
    <w:rsid w:val="00084BBB"/>
    <w:rsid w:val="000860AA"/>
    <w:rsid w:val="000A6931"/>
    <w:rsid w:val="000B655F"/>
    <w:rsid w:val="000C2930"/>
    <w:rsid w:val="000E6DA0"/>
    <w:rsid w:val="00161B85"/>
    <w:rsid w:val="00161F5C"/>
    <w:rsid w:val="00180A55"/>
    <w:rsid w:val="001A1B12"/>
    <w:rsid w:val="001B1691"/>
    <w:rsid w:val="001B7C08"/>
    <w:rsid w:val="001C4BA0"/>
    <w:rsid w:val="00214AA6"/>
    <w:rsid w:val="0021542D"/>
    <w:rsid w:val="0023520C"/>
    <w:rsid w:val="00235AA9"/>
    <w:rsid w:val="00253CA0"/>
    <w:rsid w:val="002604AF"/>
    <w:rsid w:val="002B0831"/>
    <w:rsid w:val="002B232C"/>
    <w:rsid w:val="002B2F06"/>
    <w:rsid w:val="002D200B"/>
    <w:rsid w:val="002F0625"/>
    <w:rsid w:val="00303C9E"/>
    <w:rsid w:val="00305F59"/>
    <w:rsid w:val="00310663"/>
    <w:rsid w:val="0032321D"/>
    <w:rsid w:val="003245DC"/>
    <w:rsid w:val="00324E8F"/>
    <w:rsid w:val="0036603C"/>
    <w:rsid w:val="003C6A67"/>
    <w:rsid w:val="003D56E0"/>
    <w:rsid w:val="004832D4"/>
    <w:rsid w:val="004B590D"/>
    <w:rsid w:val="004C6D54"/>
    <w:rsid w:val="004D0B8B"/>
    <w:rsid w:val="004D34CF"/>
    <w:rsid w:val="004E7F20"/>
    <w:rsid w:val="004F2F3D"/>
    <w:rsid w:val="005165E7"/>
    <w:rsid w:val="005210B1"/>
    <w:rsid w:val="00521E1B"/>
    <w:rsid w:val="00544C9A"/>
    <w:rsid w:val="00554B8C"/>
    <w:rsid w:val="005673D3"/>
    <w:rsid w:val="00582BF1"/>
    <w:rsid w:val="0059528A"/>
    <w:rsid w:val="005D063B"/>
    <w:rsid w:val="005D7CA4"/>
    <w:rsid w:val="00643A82"/>
    <w:rsid w:val="006A7523"/>
    <w:rsid w:val="007148E4"/>
    <w:rsid w:val="00733BFB"/>
    <w:rsid w:val="00757190"/>
    <w:rsid w:val="00760300"/>
    <w:rsid w:val="007618BF"/>
    <w:rsid w:val="00765AB4"/>
    <w:rsid w:val="00771D6E"/>
    <w:rsid w:val="00780DD7"/>
    <w:rsid w:val="00784C76"/>
    <w:rsid w:val="007941E4"/>
    <w:rsid w:val="00823C27"/>
    <w:rsid w:val="008303AB"/>
    <w:rsid w:val="00843791"/>
    <w:rsid w:val="00872B33"/>
    <w:rsid w:val="008A403E"/>
    <w:rsid w:val="008B28B0"/>
    <w:rsid w:val="008B3BFB"/>
    <w:rsid w:val="008C5026"/>
    <w:rsid w:val="008E34E4"/>
    <w:rsid w:val="008F438F"/>
    <w:rsid w:val="009078F4"/>
    <w:rsid w:val="00951E2A"/>
    <w:rsid w:val="0096593B"/>
    <w:rsid w:val="00971435"/>
    <w:rsid w:val="009A4A81"/>
    <w:rsid w:val="009B2AA4"/>
    <w:rsid w:val="009E7579"/>
    <w:rsid w:val="009F7075"/>
    <w:rsid w:val="00A4116A"/>
    <w:rsid w:val="00A67344"/>
    <w:rsid w:val="00A911DC"/>
    <w:rsid w:val="00AB7506"/>
    <w:rsid w:val="00B11B1F"/>
    <w:rsid w:val="00B24460"/>
    <w:rsid w:val="00B2702E"/>
    <w:rsid w:val="00B55B68"/>
    <w:rsid w:val="00B677B3"/>
    <w:rsid w:val="00B81CDB"/>
    <w:rsid w:val="00B9562A"/>
    <w:rsid w:val="00B96139"/>
    <w:rsid w:val="00BA4220"/>
    <w:rsid w:val="00BA6DB6"/>
    <w:rsid w:val="00BB7A56"/>
    <w:rsid w:val="00BD70AF"/>
    <w:rsid w:val="00BF4CED"/>
    <w:rsid w:val="00C42C39"/>
    <w:rsid w:val="00C43786"/>
    <w:rsid w:val="00C51CA6"/>
    <w:rsid w:val="00C91E74"/>
    <w:rsid w:val="00C942AB"/>
    <w:rsid w:val="00CA0785"/>
    <w:rsid w:val="00D04DBE"/>
    <w:rsid w:val="00D055EC"/>
    <w:rsid w:val="00D22DE3"/>
    <w:rsid w:val="00D47544"/>
    <w:rsid w:val="00D6077A"/>
    <w:rsid w:val="00D86CEC"/>
    <w:rsid w:val="00DA59A7"/>
    <w:rsid w:val="00DB6A78"/>
    <w:rsid w:val="00DC6F1F"/>
    <w:rsid w:val="00DD54C3"/>
    <w:rsid w:val="00DD6B12"/>
    <w:rsid w:val="00DD7758"/>
    <w:rsid w:val="00E11AA3"/>
    <w:rsid w:val="00E20677"/>
    <w:rsid w:val="00ED767E"/>
    <w:rsid w:val="00EE389E"/>
    <w:rsid w:val="00EF514F"/>
    <w:rsid w:val="00F03E74"/>
    <w:rsid w:val="00F31C8F"/>
    <w:rsid w:val="00F3361C"/>
    <w:rsid w:val="00F456B6"/>
    <w:rsid w:val="00F57801"/>
    <w:rsid w:val="00F607B7"/>
    <w:rsid w:val="00F810F8"/>
    <w:rsid w:val="00FF07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6A"/>
    <w:rPr>
      <w:sz w:val="24"/>
      <w:szCs w:val="20"/>
    </w:rPr>
  </w:style>
  <w:style w:type="paragraph" w:styleId="Heading1">
    <w:name w:val="heading 1"/>
    <w:basedOn w:val="Normal"/>
    <w:next w:val="Normal"/>
    <w:link w:val="Heading1Char"/>
    <w:uiPriority w:val="99"/>
    <w:qFormat/>
    <w:rsid w:val="00A4116A"/>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74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A4116A"/>
    <w:pPr>
      <w:jc w:val="center"/>
    </w:pPr>
    <w:rPr>
      <w:b/>
    </w:rPr>
  </w:style>
  <w:style w:type="character" w:customStyle="1" w:styleId="TitleChar">
    <w:name w:val="Title Char"/>
    <w:basedOn w:val="DefaultParagraphFont"/>
    <w:link w:val="Title"/>
    <w:uiPriority w:val="10"/>
    <w:rsid w:val="00C20749"/>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rsid w:val="00A4116A"/>
    <w:pPr>
      <w:tabs>
        <w:tab w:val="center" w:pos="4320"/>
        <w:tab w:val="right" w:pos="8640"/>
      </w:tabs>
    </w:pPr>
  </w:style>
  <w:style w:type="character" w:customStyle="1" w:styleId="FooterChar">
    <w:name w:val="Footer Char"/>
    <w:basedOn w:val="DefaultParagraphFont"/>
    <w:link w:val="Footer"/>
    <w:uiPriority w:val="99"/>
    <w:semiHidden/>
    <w:rsid w:val="00C20749"/>
    <w:rPr>
      <w:sz w:val="24"/>
      <w:szCs w:val="20"/>
    </w:rPr>
  </w:style>
  <w:style w:type="character" w:styleId="PageNumber">
    <w:name w:val="page number"/>
    <w:basedOn w:val="DefaultParagraphFont"/>
    <w:uiPriority w:val="99"/>
    <w:semiHidden/>
    <w:rsid w:val="00A411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1042</Words>
  <Characters>5942</Characters>
  <Application>Microsoft Office Outlook</Application>
  <DocSecurity>0</DocSecurity>
  <Lines>0</Lines>
  <Paragraphs>0</Paragraphs>
  <ScaleCrop>false</ScaleCrop>
  <Company>-(Dr. Diet Mountain Dew)-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Pike County Times</cp:lastModifiedBy>
  <cp:revision>2</cp:revision>
  <dcterms:created xsi:type="dcterms:W3CDTF">2016-08-05T01:50:00Z</dcterms:created>
  <dcterms:modified xsi:type="dcterms:W3CDTF">2016-08-05T01:50:00Z</dcterms:modified>
</cp:coreProperties>
</file>