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20" w:rsidRDefault="00B42120">
      <w:pPr>
        <w:pStyle w:val="Title"/>
      </w:pPr>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r>
        <w:t xml:space="preserve"> WATER &amp; SEWERAGE AUTHORITY</w:t>
      </w:r>
    </w:p>
    <w:p w:rsidR="00B42120" w:rsidRDefault="00B42120">
      <w:pPr>
        <w:pStyle w:val="Title"/>
      </w:pPr>
      <w:r>
        <w:t>Regular Meeting</w:t>
      </w:r>
    </w:p>
    <w:p w:rsidR="00B42120" w:rsidRDefault="00B42120">
      <w:pPr>
        <w:jc w:val="center"/>
        <w:rPr>
          <w:b/>
        </w:rPr>
      </w:pPr>
      <w:r>
        <w:rPr>
          <w:b/>
        </w:rPr>
        <w:t>Minutes</w:t>
      </w:r>
    </w:p>
    <w:p w:rsidR="00B42120" w:rsidRDefault="00B42120">
      <w:pPr>
        <w:jc w:val="center"/>
        <w:rPr>
          <w:b/>
        </w:rPr>
      </w:pPr>
      <w:r>
        <w:rPr>
          <w:b/>
        </w:rPr>
        <w:t>May 18, 2016</w:t>
      </w:r>
    </w:p>
    <w:p w:rsidR="00B42120" w:rsidRDefault="00B42120">
      <w:pPr>
        <w:jc w:val="center"/>
        <w:rPr>
          <w:b/>
        </w:rPr>
      </w:pPr>
    </w:p>
    <w:p w:rsidR="00B42120" w:rsidRDefault="00B42120">
      <w:pPr>
        <w:jc w:val="both"/>
      </w:pPr>
      <w:r>
        <w:t xml:space="preserve">The Pike County Water &amp; Sewerage Authority held its regular monthly meeting on May 18, 2016, at 8:00 a.m. in the boardroom of the Authority’s Building at </w:t>
      </w:r>
      <w:smartTag w:uri="urn:schemas-microsoft-com:office:smarttags" w:element="address">
        <w:smartTag w:uri="urn:schemas-microsoft-com:office:smarttags" w:element="Street">
          <w:r>
            <w:t>94 Gwynn Street</w:t>
          </w:r>
        </w:smartTag>
        <w:r>
          <w:t xml:space="preserve">, </w:t>
        </w:r>
        <w:smartTag w:uri="urn:schemas-microsoft-com:office:smarttags" w:element="country-region">
          <w:r>
            <w:t>Zebulon</w:t>
          </w:r>
        </w:smartTag>
        <w:r>
          <w:t xml:space="preserve">, </w:t>
        </w:r>
        <w:smartTag w:uri="urn:schemas-microsoft-com:office:smarttags" w:element="country-region">
          <w:r>
            <w:t>Georgia</w:t>
          </w:r>
        </w:smartTag>
      </w:smartTag>
      <w:r>
        <w:t xml:space="preserve">.  Members present were: Steve Brown, Chair, presiding; Johnathon Mayfield; Tommy Powers; Ron Snowden and Mark Whitley.  </w:t>
      </w:r>
    </w:p>
    <w:p w:rsidR="00B42120" w:rsidRDefault="00B42120" w:rsidP="00161B85">
      <w:pPr>
        <w:jc w:val="both"/>
      </w:pPr>
    </w:p>
    <w:p w:rsidR="00B42120" w:rsidRDefault="00B42120" w:rsidP="00161B85">
      <w:pPr>
        <w:jc w:val="both"/>
      </w:pPr>
      <w:r>
        <w:t>Also present were: Donna Pearson, Office Administrator; and Yvonne Langford to record the minutes.</w:t>
      </w:r>
    </w:p>
    <w:p w:rsidR="00B42120" w:rsidRDefault="00B42120">
      <w:pPr>
        <w:jc w:val="both"/>
      </w:pPr>
    </w:p>
    <w:p w:rsidR="00B42120" w:rsidRDefault="00B42120">
      <w:pPr>
        <w:jc w:val="both"/>
      </w:pPr>
      <w:r>
        <w:t>Mr. Brown called the meeting to order.</w:t>
      </w:r>
    </w:p>
    <w:p w:rsidR="00B42120" w:rsidRDefault="00B42120">
      <w:pPr>
        <w:jc w:val="both"/>
      </w:pPr>
    </w:p>
    <w:p w:rsidR="00B42120" w:rsidRDefault="00B42120">
      <w:pPr>
        <w:pStyle w:val="Heading1"/>
        <w:jc w:val="both"/>
      </w:pPr>
      <w:r>
        <w:t>AGENDA</w:t>
      </w:r>
    </w:p>
    <w:p w:rsidR="00B42120" w:rsidRDefault="00B42120" w:rsidP="00D40282">
      <w:pPr>
        <w:jc w:val="both"/>
      </w:pPr>
      <w:r>
        <w:t xml:space="preserve">The Agenda was approved on a motion by Mr. Snowden and a second by Mr. Mayfield with Mr. Brown, Mr. Mayfield, Mr. Powers, Mr. Snowden and Mr. Whitley voting for the motion. </w:t>
      </w:r>
    </w:p>
    <w:p w:rsidR="00B42120" w:rsidRDefault="00B42120">
      <w:pPr>
        <w:jc w:val="both"/>
      </w:pPr>
    </w:p>
    <w:p w:rsidR="00B42120" w:rsidRDefault="00B42120">
      <w:pPr>
        <w:pStyle w:val="Heading1"/>
        <w:jc w:val="both"/>
      </w:pPr>
      <w:r>
        <w:t>MINUTES</w:t>
      </w:r>
    </w:p>
    <w:p w:rsidR="00B42120" w:rsidRDefault="00B42120">
      <w:pPr>
        <w:jc w:val="both"/>
      </w:pPr>
      <w:r>
        <w:t xml:space="preserve">The minutes of the April 20, 2016 meeting were approved on a motion by Mr. Snowden and a second by Mr. Powers with Mr. Brown, Mr. Mayfield, Mr. Powers, Mr. Snowden and Mr. Whitley voting for the motion. </w:t>
      </w:r>
    </w:p>
    <w:p w:rsidR="00B42120" w:rsidRDefault="00B42120">
      <w:pPr>
        <w:jc w:val="both"/>
      </w:pPr>
    </w:p>
    <w:p w:rsidR="00B42120" w:rsidRDefault="00B42120">
      <w:pPr>
        <w:pStyle w:val="Heading1"/>
        <w:jc w:val="both"/>
      </w:pPr>
      <w:r>
        <w:t>FINANCIAL REPORT</w:t>
      </w:r>
    </w:p>
    <w:p w:rsidR="00B42120" w:rsidRDefault="00B42120">
      <w:pPr>
        <w:jc w:val="both"/>
      </w:pPr>
      <w:r>
        <w:t xml:space="preserve">Mr. Whitley gave the financial report noting nothing of significance.  </w:t>
      </w:r>
    </w:p>
    <w:p w:rsidR="00B42120" w:rsidRDefault="00B42120">
      <w:pPr>
        <w:jc w:val="both"/>
      </w:pPr>
    </w:p>
    <w:p w:rsidR="00B42120" w:rsidRPr="004C6D54" w:rsidRDefault="00B42120">
      <w:pPr>
        <w:jc w:val="both"/>
        <w:rPr>
          <w:b/>
        </w:rPr>
      </w:pPr>
      <w:r w:rsidRPr="004C6D54">
        <w:rPr>
          <w:b/>
        </w:rPr>
        <w:t>MOTION</w:t>
      </w:r>
    </w:p>
    <w:p w:rsidR="00B42120" w:rsidRDefault="00B42120" w:rsidP="00EF514F">
      <w:pPr>
        <w:jc w:val="both"/>
      </w:pPr>
      <w:r>
        <w:t xml:space="preserve">Mr. Whitley made a motion to accept the financial report.  The motion passed on a second by Mr. Mayfield with Mr. Brown, Mr. Mayfield, Mr. Powers, Mr. Snowden and Mr. Whitley voting for the motion. </w:t>
      </w:r>
    </w:p>
    <w:p w:rsidR="00B42120" w:rsidRDefault="00B42120" w:rsidP="00EF514F">
      <w:pPr>
        <w:jc w:val="both"/>
      </w:pPr>
    </w:p>
    <w:p w:rsidR="00B42120" w:rsidRPr="008C0513" w:rsidRDefault="00B42120" w:rsidP="00EF514F">
      <w:pPr>
        <w:jc w:val="both"/>
        <w:rPr>
          <w:b/>
        </w:rPr>
      </w:pPr>
      <w:r w:rsidRPr="008C0513">
        <w:rPr>
          <w:b/>
        </w:rPr>
        <w:t>TANK MAINTENANCE</w:t>
      </w:r>
    </w:p>
    <w:p w:rsidR="00B42120" w:rsidRDefault="00B42120" w:rsidP="00EF514F">
      <w:pPr>
        <w:jc w:val="both"/>
      </w:pPr>
      <w:r>
        <w:t xml:space="preserve">Ms. Pearson reported on the proposals she received for the tank maintenance.  Southern Corrosion submitted the lowest bid.  Their proposal is for $13,700 per year.  The penalty is significant if the contract is cancelled.  There is an annual increase based on the CPI index.  The cost to have the tank painted inside and out is approximately $70,000.  If you estimate the tank has to be painted every ten yours you will have paid $140,000 in maintenance fees.  There would necessarily be other maintenance costs during the ten years.  The cost to have the tank washed out and cleaned is approximately $2200.00.  This usually is done every two years.  A lengthy discussion was held regarding the potential expense involved and whether or not the Authority should self-insure.  Included in the discussion was the anticipated maintenance over the next couple of years.  If the Authority is going to self-insure a separate account should be set-up for funds for maintenance.  The Authority currently has two operating accounts, one at United Bank and one at The First Bank of Pike.  It was decided to designate the First Bank of Pike for maintenance.  </w:t>
      </w:r>
    </w:p>
    <w:p w:rsidR="00B42120" w:rsidRDefault="00B42120" w:rsidP="00EF514F">
      <w:pPr>
        <w:jc w:val="both"/>
      </w:pPr>
    </w:p>
    <w:p w:rsidR="00B42120" w:rsidRPr="00955EAE" w:rsidRDefault="00B42120" w:rsidP="00EF514F">
      <w:pPr>
        <w:jc w:val="both"/>
        <w:rPr>
          <w:b/>
        </w:rPr>
      </w:pPr>
      <w:r w:rsidRPr="00955EAE">
        <w:rPr>
          <w:b/>
        </w:rPr>
        <w:t>MOTION</w:t>
      </w:r>
    </w:p>
    <w:p w:rsidR="00B42120" w:rsidRDefault="00B42120" w:rsidP="00955EAE">
      <w:pPr>
        <w:jc w:val="both"/>
      </w:pPr>
      <w:r>
        <w:t xml:space="preserve">Mr. Snowden made a motion to designate the First Bank of Pike checking account as the tank maintenance fund account and effective July 1, 2016 transfer $1,000 per month into that account.  The motion passed on a second by Mr. Powers with Mr. Brown, Mr. Mayfield, Mr. Powers, Mr. Snowden and Mr. Whitley voting for the motion. </w:t>
      </w:r>
    </w:p>
    <w:p w:rsidR="00B42120" w:rsidRDefault="00B42120" w:rsidP="00955EAE">
      <w:pPr>
        <w:jc w:val="both"/>
      </w:pPr>
    </w:p>
    <w:p w:rsidR="00B42120" w:rsidRPr="00951E2A" w:rsidRDefault="00B42120">
      <w:pPr>
        <w:jc w:val="both"/>
        <w:rPr>
          <w:b/>
        </w:rPr>
      </w:pPr>
      <w:r w:rsidRPr="00951E2A">
        <w:rPr>
          <w:b/>
        </w:rPr>
        <w:t>SHACKELFORD ROAD WELL</w:t>
      </w:r>
    </w:p>
    <w:p w:rsidR="00B42120" w:rsidRDefault="00B42120" w:rsidP="008B28B0">
      <w:pPr>
        <w:jc w:val="both"/>
      </w:pPr>
      <w:r>
        <w:t xml:space="preserve">Mr. Brown said there have been more issues with the Shackelford Road Well.  At the current time the well is out of service.  Don Rutledge with SOWEGA will be in Pike County tomorrow and is planning to discontinue the use of the gaseous chlorine.  Additionally he will add an injection site ahead of the filters.  It will mix with the water and oxidize and most of the chlorine will be removed by the filtration process.  The current injection site will reapply the proper amount of chlorine.  They have installed this system in another location and it resolved the problem.  </w:t>
      </w:r>
    </w:p>
    <w:p w:rsidR="00B42120" w:rsidRDefault="00B42120" w:rsidP="008B28B0">
      <w:pPr>
        <w:jc w:val="both"/>
      </w:pPr>
    </w:p>
    <w:p w:rsidR="00B42120" w:rsidRPr="00F858A0" w:rsidRDefault="00B42120" w:rsidP="008B28B0">
      <w:pPr>
        <w:jc w:val="both"/>
        <w:rPr>
          <w:b/>
        </w:rPr>
      </w:pPr>
      <w:r w:rsidRPr="00F858A0">
        <w:rPr>
          <w:b/>
        </w:rPr>
        <w:t>WATER SERVICE TO REIDSBORO ROAD</w:t>
      </w:r>
    </w:p>
    <w:p w:rsidR="00B42120" w:rsidRDefault="00B42120" w:rsidP="008B28B0">
      <w:pPr>
        <w:jc w:val="both"/>
      </w:pPr>
      <w:r>
        <w:t xml:space="preserve">Residents of Reidsboro Road are wanting Pike County water service.  It will take 4700 feet of pipe to get the service to the residents.  Pike County Water does not have the money to install any additional service lines.  Some of the residents have expressed an interest in supporting the project financially.  Mr. Brown will be meeting with them to discuss the project. He will bring the information to the Board at the next meeting.   If the service is provided to Reidsboro Road there is the potential for other customers in the area to be added without having to install as much pipe.   </w:t>
      </w:r>
    </w:p>
    <w:p w:rsidR="00B42120" w:rsidRDefault="00B42120" w:rsidP="008B28B0">
      <w:pPr>
        <w:jc w:val="both"/>
      </w:pPr>
    </w:p>
    <w:p w:rsidR="00B42120" w:rsidRDefault="00B42120" w:rsidP="008B28B0">
      <w:pPr>
        <w:jc w:val="both"/>
      </w:pPr>
      <w:r>
        <w:t>Discussion was held regarding the potential for growing the Pike County Water Authority by acquiring customers with the combination of other water services in the County.  This will be discussed further when more information is available.</w:t>
      </w:r>
    </w:p>
    <w:p w:rsidR="00B42120" w:rsidRDefault="00B42120" w:rsidP="008B28B0">
      <w:pPr>
        <w:jc w:val="both"/>
      </w:pPr>
    </w:p>
    <w:p w:rsidR="00B42120" w:rsidRDefault="00B42120" w:rsidP="008B28B0">
      <w:pPr>
        <w:jc w:val="both"/>
      </w:pPr>
      <w:r>
        <w:t xml:space="preserve">Discussion was held regarding whether or not it would be economical for the Water Authority to contract with Scott Huckaby for his services rather than working with him as an employee.  There are several issues regarding what the Authority would save and what Mr. Huckaby would have to furnish at an additional cost to him.  It was decided to discuss this issue at the June meeting. </w:t>
      </w:r>
    </w:p>
    <w:p w:rsidR="00B42120" w:rsidRPr="001D0FDB" w:rsidRDefault="00B42120">
      <w:pPr>
        <w:jc w:val="both"/>
      </w:pPr>
    </w:p>
    <w:p w:rsidR="00B42120" w:rsidRPr="00253CA0" w:rsidRDefault="00B42120">
      <w:pPr>
        <w:jc w:val="both"/>
        <w:rPr>
          <w:b/>
        </w:rPr>
      </w:pPr>
      <w:r w:rsidRPr="00253CA0">
        <w:rPr>
          <w:b/>
        </w:rPr>
        <w:t>SYSTEM OPERATOR</w:t>
      </w:r>
    </w:p>
    <w:p w:rsidR="00B42120" w:rsidRDefault="00B42120">
      <w:pPr>
        <w:jc w:val="both"/>
      </w:pPr>
      <w:r>
        <w:t>The members of the Authority reviewed System Operator’s log for April.</w:t>
      </w:r>
    </w:p>
    <w:p w:rsidR="00B42120" w:rsidRDefault="00B42120">
      <w:pPr>
        <w:jc w:val="both"/>
      </w:pPr>
    </w:p>
    <w:p w:rsidR="00B42120" w:rsidRDefault="00B42120">
      <w:pPr>
        <w:pStyle w:val="Heading1"/>
        <w:jc w:val="both"/>
      </w:pPr>
      <w:r>
        <w:t>ADJOURN</w:t>
      </w:r>
    </w:p>
    <w:p w:rsidR="00B42120" w:rsidRDefault="00B42120" w:rsidP="00EF514F">
      <w:pPr>
        <w:jc w:val="both"/>
      </w:pPr>
      <w:r>
        <w:t xml:space="preserve">Mr. Powers made a motion, seconded by Mr. Snowden, to adjourn the meeting.  The motion passed with Mr. Brown, Mr. Mayfield, Mr. Powers, Mr. Snowden and Mr. Whitley voting for the motion. </w:t>
      </w:r>
    </w:p>
    <w:p w:rsidR="00B42120" w:rsidRDefault="00B42120" w:rsidP="00EF514F">
      <w:pPr>
        <w:jc w:val="both"/>
      </w:pPr>
    </w:p>
    <w:p w:rsidR="00B42120" w:rsidRDefault="00B42120">
      <w:pPr>
        <w:jc w:val="both"/>
      </w:pPr>
    </w:p>
    <w:p w:rsidR="00B42120" w:rsidRDefault="00B42120">
      <w:pPr>
        <w:jc w:val="both"/>
      </w:pPr>
    </w:p>
    <w:p w:rsidR="00B42120" w:rsidRDefault="00B42120">
      <w:pPr>
        <w:jc w:val="both"/>
      </w:pPr>
      <w:r>
        <w:t xml:space="preserve">___________________________ </w:t>
      </w:r>
    </w:p>
    <w:p w:rsidR="00B42120" w:rsidRDefault="00B42120">
      <w:pPr>
        <w:jc w:val="both"/>
      </w:pPr>
      <w:r>
        <w:t>Steve Brown – Chair</w:t>
      </w:r>
    </w:p>
    <w:p w:rsidR="00B42120" w:rsidRDefault="00B42120">
      <w:pPr>
        <w:jc w:val="both"/>
      </w:pPr>
    </w:p>
    <w:p w:rsidR="00B42120" w:rsidRDefault="00B42120">
      <w:pPr>
        <w:jc w:val="both"/>
      </w:pPr>
      <w:r>
        <w:tab/>
      </w:r>
      <w:r>
        <w:tab/>
      </w:r>
      <w:r>
        <w:tab/>
      </w:r>
      <w:r>
        <w:tab/>
      </w:r>
      <w:r>
        <w:tab/>
      </w:r>
      <w:r>
        <w:tab/>
      </w:r>
      <w:r>
        <w:tab/>
        <w:t xml:space="preserve">   </w:t>
      </w:r>
      <w:r>
        <w:tab/>
        <w:t xml:space="preserve">    ____________________________ </w:t>
      </w:r>
    </w:p>
    <w:p w:rsidR="00B42120" w:rsidRDefault="00B42120">
      <w:r>
        <w:tab/>
      </w:r>
      <w:r>
        <w:tab/>
      </w:r>
      <w:r>
        <w:tab/>
      </w:r>
      <w:r>
        <w:tab/>
      </w:r>
      <w:r>
        <w:tab/>
      </w:r>
      <w:r>
        <w:tab/>
      </w:r>
      <w:r>
        <w:tab/>
        <w:t xml:space="preserve">    </w:t>
      </w:r>
      <w:r>
        <w:tab/>
        <w:t xml:space="preserve">    Yvonne M. Langford - Recorder</w:t>
      </w:r>
    </w:p>
    <w:sectPr w:rsidR="00B42120"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120" w:rsidRDefault="00B42120">
      <w:r>
        <w:separator/>
      </w:r>
    </w:p>
  </w:endnote>
  <w:endnote w:type="continuationSeparator" w:id="0">
    <w:p w:rsidR="00B42120" w:rsidRDefault="00B42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20" w:rsidRDefault="00B42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2120" w:rsidRDefault="00B421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20" w:rsidRDefault="00B42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42120" w:rsidRDefault="00B42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120" w:rsidRDefault="00B42120">
      <w:r>
        <w:separator/>
      </w:r>
    </w:p>
  </w:footnote>
  <w:footnote w:type="continuationSeparator" w:id="0">
    <w:p w:rsidR="00B42120" w:rsidRDefault="00B42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77"/>
    <w:rsid w:val="000029F0"/>
    <w:rsid w:val="00002A12"/>
    <w:rsid w:val="00011D6F"/>
    <w:rsid w:val="00031204"/>
    <w:rsid w:val="00032B74"/>
    <w:rsid w:val="000645B0"/>
    <w:rsid w:val="00076F9B"/>
    <w:rsid w:val="00084BBB"/>
    <w:rsid w:val="000860AA"/>
    <w:rsid w:val="000B655F"/>
    <w:rsid w:val="000C2930"/>
    <w:rsid w:val="00161B85"/>
    <w:rsid w:val="00161F5C"/>
    <w:rsid w:val="00180A55"/>
    <w:rsid w:val="001B7C08"/>
    <w:rsid w:val="001C4BA0"/>
    <w:rsid w:val="001D0FDB"/>
    <w:rsid w:val="0021542D"/>
    <w:rsid w:val="00235AA9"/>
    <w:rsid w:val="00253CA0"/>
    <w:rsid w:val="002604AF"/>
    <w:rsid w:val="002B0831"/>
    <w:rsid w:val="002B232C"/>
    <w:rsid w:val="002B2F06"/>
    <w:rsid w:val="002D055C"/>
    <w:rsid w:val="002D200B"/>
    <w:rsid w:val="002F0625"/>
    <w:rsid w:val="00305F59"/>
    <w:rsid w:val="00310663"/>
    <w:rsid w:val="003245DC"/>
    <w:rsid w:val="00324E8F"/>
    <w:rsid w:val="0036603C"/>
    <w:rsid w:val="003C6A67"/>
    <w:rsid w:val="003D56E0"/>
    <w:rsid w:val="00413C64"/>
    <w:rsid w:val="004832D4"/>
    <w:rsid w:val="004B590D"/>
    <w:rsid w:val="004C6D54"/>
    <w:rsid w:val="004D0B8B"/>
    <w:rsid w:val="004D34CF"/>
    <w:rsid w:val="004E7F20"/>
    <w:rsid w:val="004F2F3D"/>
    <w:rsid w:val="005165E7"/>
    <w:rsid w:val="00521E1B"/>
    <w:rsid w:val="00544C9A"/>
    <w:rsid w:val="00554B8C"/>
    <w:rsid w:val="00582BF1"/>
    <w:rsid w:val="005845D9"/>
    <w:rsid w:val="0059528A"/>
    <w:rsid w:val="005D7CA4"/>
    <w:rsid w:val="00643A82"/>
    <w:rsid w:val="006736C9"/>
    <w:rsid w:val="006A7523"/>
    <w:rsid w:val="007148E4"/>
    <w:rsid w:val="00727F1B"/>
    <w:rsid w:val="00733BFB"/>
    <w:rsid w:val="00757190"/>
    <w:rsid w:val="00760300"/>
    <w:rsid w:val="007618BF"/>
    <w:rsid w:val="00765AB4"/>
    <w:rsid w:val="00780DD7"/>
    <w:rsid w:val="00784C76"/>
    <w:rsid w:val="0081249C"/>
    <w:rsid w:val="00823C27"/>
    <w:rsid w:val="00823D0A"/>
    <w:rsid w:val="008303AB"/>
    <w:rsid w:val="00843791"/>
    <w:rsid w:val="008B28B0"/>
    <w:rsid w:val="008B3BFB"/>
    <w:rsid w:val="008C0513"/>
    <w:rsid w:val="008C5026"/>
    <w:rsid w:val="008E34E4"/>
    <w:rsid w:val="008F438F"/>
    <w:rsid w:val="00951E2A"/>
    <w:rsid w:val="00955EAE"/>
    <w:rsid w:val="0096593B"/>
    <w:rsid w:val="00971435"/>
    <w:rsid w:val="009A4A81"/>
    <w:rsid w:val="009B2AA4"/>
    <w:rsid w:val="009E7579"/>
    <w:rsid w:val="00A27635"/>
    <w:rsid w:val="00A5739B"/>
    <w:rsid w:val="00A67344"/>
    <w:rsid w:val="00A8706D"/>
    <w:rsid w:val="00AD089A"/>
    <w:rsid w:val="00B11B1F"/>
    <w:rsid w:val="00B14AA9"/>
    <w:rsid w:val="00B24460"/>
    <w:rsid w:val="00B2702E"/>
    <w:rsid w:val="00B42120"/>
    <w:rsid w:val="00B55B68"/>
    <w:rsid w:val="00B81CDB"/>
    <w:rsid w:val="00B9562A"/>
    <w:rsid w:val="00B96139"/>
    <w:rsid w:val="00BA6DB6"/>
    <w:rsid w:val="00BB7A56"/>
    <w:rsid w:val="00BD70AF"/>
    <w:rsid w:val="00BE3467"/>
    <w:rsid w:val="00C42C39"/>
    <w:rsid w:val="00C43786"/>
    <w:rsid w:val="00C51CA6"/>
    <w:rsid w:val="00C942AB"/>
    <w:rsid w:val="00CA0785"/>
    <w:rsid w:val="00D04DBE"/>
    <w:rsid w:val="00D055EC"/>
    <w:rsid w:val="00D22DE3"/>
    <w:rsid w:val="00D40282"/>
    <w:rsid w:val="00D47544"/>
    <w:rsid w:val="00D86CEC"/>
    <w:rsid w:val="00DA59A7"/>
    <w:rsid w:val="00DA602B"/>
    <w:rsid w:val="00DB6A78"/>
    <w:rsid w:val="00DC4184"/>
    <w:rsid w:val="00DC6F1F"/>
    <w:rsid w:val="00DD54C3"/>
    <w:rsid w:val="00DD6B12"/>
    <w:rsid w:val="00DD7758"/>
    <w:rsid w:val="00E11AA3"/>
    <w:rsid w:val="00E20677"/>
    <w:rsid w:val="00E84D02"/>
    <w:rsid w:val="00EC7E3D"/>
    <w:rsid w:val="00ED767E"/>
    <w:rsid w:val="00EE389E"/>
    <w:rsid w:val="00EF514F"/>
    <w:rsid w:val="00F03E74"/>
    <w:rsid w:val="00F31C8F"/>
    <w:rsid w:val="00F3361C"/>
    <w:rsid w:val="00F456B6"/>
    <w:rsid w:val="00F57801"/>
    <w:rsid w:val="00F607B7"/>
    <w:rsid w:val="00F858A0"/>
    <w:rsid w:val="00FE4B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D9"/>
    <w:rPr>
      <w:sz w:val="24"/>
      <w:szCs w:val="20"/>
    </w:rPr>
  </w:style>
  <w:style w:type="paragraph" w:styleId="Heading1">
    <w:name w:val="heading 1"/>
    <w:basedOn w:val="Normal"/>
    <w:next w:val="Normal"/>
    <w:link w:val="Heading1Char"/>
    <w:uiPriority w:val="99"/>
    <w:qFormat/>
    <w:rsid w:val="005845D9"/>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6F6"/>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5845D9"/>
    <w:pPr>
      <w:jc w:val="center"/>
    </w:pPr>
    <w:rPr>
      <w:b/>
    </w:rPr>
  </w:style>
  <w:style w:type="character" w:customStyle="1" w:styleId="TitleChar">
    <w:name w:val="Title Char"/>
    <w:basedOn w:val="DefaultParagraphFont"/>
    <w:link w:val="Title"/>
    <w:uiPriority w:val="10"/>
    <w:rsid w:val="002046F6"/>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5845D9"/>
    <w:pPr>
      <w:tabs>
        <w:tab w:val="center" w:pos="4320"/>
        <w:tab w:val="right" w:pos="8640"/>
      </w:tabs>
    </w:pPr>
  </w:style>
  <w:style w:type="character" w:customStyle="1" w:styleId="FooterChar">
    <w:name w:val="Footer Char"/>
    <w:basedOn w:val="DefaultParagraphFont"/>
    <w:link w:val="Footer"/>
    <w:uiPriority w:val="99"/>
    <w:semiHidden/>
    <w:rsid w:val="002046F6"/>
    <w:rPr>
      <w:sz w:val="24"/>
      <w:szCs w:val="20"/>
    </w:rPr>
  </w:style>
  <w:style w:type="character" w:styleId="PageNumber">
    <w:name w:val="page number"/>
    <w:basedOn w:val="DefaultParagraphFont"/>
    <w:uiPriority w:val="99"/>
    <w:semiHidden/>
    <w:rsid w:val="005845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745</Words>
  <Characters>4252</Characters>
  <Application>Microsoft Office Outlook</Application>
  <DocSecurity>0</DocSecurity>
  <Lines>0</Lines>
  <Paragraphs>0</Paragraphs>
  <ScaleCrop>false</ScaleCrop>
  <Company>-(Dr. Diet Mountain Dew)-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Pike County Times</cp:lastModifiedBy>
  <cp:revision>2</cp:revision>
  <dcterms:created xsi:type="dcterms:W3CDTF">2016-08-05T01:48:00Z</dcterms:created>
  <dcterms:modified xsi:type="dcterms:W3CDTF">2016-08-05T01:48:00Z</dcterms:modified>
</cp:coreProperties>
</file>