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4E034" w14:textId="77777777" w:rsidR="00143759" w:rsidRDefault="00143759"/>
    <w:p w14:paraId="737A2698" w14:textId="77777777" w:rsidR="00846DDE" w:rsidRPr="00FF62F7" w:rsidRDefault="00FF62F7" w:rsidP="00FF62F7">
      <w:pPr>
        <w:spacing w:after="0"/>
        <w:rPr>
          <w:rFonts w:ascii="Times New Roman" w:hAnsi="Times New Roman" w:cs="Times New Roman"/>
          <w:sz w:val="24"/>
          <w:szCs w:val="24"/>
        </w:rPr>
      </w:pPr>
      <w:r w:rsidRPr="00FF62F7">
        <w:rPr>
          <w:rFonts w:ascii="Times New Roman" w:hAnsi="Times New Roman" w:cs="Times New Roman"/>
          <w:sz w:val="28"/>
          <w:szCs w:val="28"/>
        </w:rPr>
        <w:t>News Release</w:t>
      </w:r>
      <w:r w:rsidRPr="00FF62F7">
        <w:rPr>
          <w:rFonts w:ascii="Times New Roman" w:hAnsi="Times New Roman" w:cs="Times New Roman"/>
          <w:sz w:val="28"/>
          <w:szCs w:val="28"/>
        </w:rPr>
        <w:tab/>
      </w:r>
      <w:r w:rsidRPr="00FF62F7">
        <w:rPr>
          <w:rFonts w:ascii="Times New Roman" w:hAnsi="Times New Roman" w:cs="Times New Roman"/>
          <w:sz w:val="24"/>
          <w:szCs w:val="24"/>
        </w:rPr>
        <w:tab/>
      </w:r>
      <w:r w:rsidRPr="00FF62F7">
        <w:rPr>
          <w:rFonts w:ascii="Times New Roman" w:hAnsi="Times New Roman" w:cs="Times New Roman"/>
          <w:sz w:val="24"/>
          <w:szCs w:val="24"/>
        </w:rPr>
        <w:tab/>
      </w:r>
      <w:r w:rsidRPr="00FF62F7">
        <w:rPr>
          <w:rFonts w:ascii="Times New Roman" w:hAnsi="Times New Roman" w:cs="Times New Roman"/>
          <w:sz w:val="24"/>
          <w:szCs w:val="24"/>
        </w:rPr>
        <w:tab/>
      </w:r>
      <w:r w:rsidRPr="00FF62F7">
        <w:rPr>
          <w:rFonts w:ascii="Times New Roman" w:hAnsi="Times New Roman" w:cs="Times New Roman"/>
          <w:sz w:val="24"/>
          <w:szCs w:val="24"/>
        </w:rPr>
        <w:tab/>
      </w:r>
      <w:r w:rsidRPr="00FF62F7">
        <w:rPr>
          <w:rFonts w:ascii="Times New Roman" w:hAnsi="Times New Roman" w:cs="Times New Roman"/>
          <w:sz w:val="24"/>
          <w:szCs w:val="24"/>
        </w:rPr>
        <w:tab/>
      </w:r>
      <w:r w:rsidRPr="00FF62F7">
        <w:rPr>
          <w:rFonts w:ascii="Times New Roman" w:hAnsi="Times New Roman" w:cs="Times New Roman"/>
          <w:sz w:val="24"/>
          <w:szCs w:val="24"/>
        </w:rPr>
        <w:tab/>
        <w:t xml:space="preserve">Contact: </w:t>
      </w:r>
      <w:proofErr w:type="spellStart"/>
      <w:r w:rsidRPr="00FF62F7">
        <w:rPr>
          <w:rFonts w:ascii="Times New Roman" w:hAnsi="Times New Roman" w:cs="Times New Roman"/>
          <w:sz w:val="24"/>
          <w:szCs w:val="24"/>
        </w:rPr>
        <w:t>Hayla</w:t>
      </w:r>
      <w:proofErr w:type="spellEnd"/>
      <w:r w:rsidRPr="00FF62F7">
        <w:rPr>
          <w:rFonts w:ascii="Times New Roman" w:hAnsi="Times New Roman" w:cs="Times New Roman"/>
          <w:sz w:val="24"/>
          <w:szCs w:val="24"/>
        </w:rPr>
        <w:t xml:space="preserve"> </w:t>
      </w:r>
      <w:proofErr w:type="spellStart"/>
      <w:r w:rsidRPr="00FF62F7">
        <w:rPr>
          <w:rFonts w:ascii="Times New Roman" w:hAnsi="Times New Roman" w:cs="Times New Roman"/>
          <w:sz w:val="24"/>
          <w:szCs w:val="24"/>
        </w:rPr>
        <w:t>Folden</w:t>
      </w:r>
      <w:proofErr w:type="spellEnd"/>
    </w:p>
    <w:p w14:paraId="3027913A" w14:textId="7060CF70" w:rsidR="00FF62F7" w:rsidRDefault="001E1647" w:rsidP="00FF62F7">
      <w:pPr>
        <w:spacing w:after="0"/>
        <w:rPr>
          <w:rFonts w:ascii="Times New Roman" w:hAnsi="Times New Roman" w:cs="Times New Roman"/>
          <w:sz w:val="24"/>
          <w:szCs w:val="24"/>
        </w:rPr>
      </w:pPr>
      <w:r>
        <w:rPr>
          <w:rFonts w:ascii="Times New Roman" w:hAnsi="Times New Roman" w:cs="Times New Roman"/>
          <w:sz w:val="24"/>
          <w:szCs w:val="24"/>
        </w:rPr>
        <w:t>March 2</w:t>
      </w:r>
      <w:r w:rsidR="005D6929">
        <w:rPr>
          <w:rFonts w:ascii="Times New Roman" w:hAnsi="Times New Roman" w:cs="Times New Roman"/>
          <w:sz w:val="24"/>
          <w:szCs w:val="24"/>
        </w:rPr>
        <w:t>5</w:t>
      </w:r>
      <w:r>
        <w:rPr>
          <w:rFonts w:ascii="Times New Roman" w:hAnsi="Times New Roman" w:cs="Times New Roman"/>
          <w:sz w:val="24"/>
          <w:szCs w:val="24"/>
        </w:rPr>
        <w:t>, 2020</w:t>
      </w:r>
      <w:r w:rsidR="00FF62F7" w:rsidRPr="00FF62F7">
        <w:rPr>
          <w:rFonts w:ascii="Times New Roman" w:hAnsi="Times New Roman" w:cs="Times New Roman"/>
          <w:sz w:val="24"/>
          <w:szCs w:val="24"/>
        </w:rPr>
        <w:tab/>
      </w:r>
      <w:r w:rsidR="00FF62F7" w:rsidRPr="00FF62F7">
        <w:rPr>
          <w:rFonts w:ascii="Times New Roman" w:hAnsi="Times New Roman" w:cs="Times New Roman"/>
          <w:sz w:val="24"/>
          <w:szCs w:val="24"/>
        </w:rPr>
        <w:tab/>
      </w:r>
      <w:r w:rsidR="00FF62F7" w:rsidRPr="00FF62F7">
        <w:rPr>
          <w:rFonts w:ascii="Times New Roman" w:hAnsi="Times New Roman" w:cs="Times New Roman"/>
          <w:sz w:val="24"/>
          <w:szCs w:val="24"/>
        </w:rPr>
        <w:tab/>
      </w:r>
      <w:r w:rsidR="00FF62F7" w:rsidRPr="00FF62F7">
        <w:rPr>
          <w:rFonts w:ascii="Times New Roman" w:hAnsi="Times New Roman" w:cs="Times New Roman"/>
          <w:sz w:val="24"/>
          <w:szCs w:val="24"/>
        </w:rPr>
        <w:tab/>
      </w:r>
      <w:r w:rsidR="00FF62F7" w:rsidRPr="00FF62F7">
        <w:rPr>
          <w:rFonts w:ascii="Times New Roman" w:hAnsi="Times New Roman" w:cs="Times New Roman"/>
          <w:sz w:val="24"/>
          <w:szCs w:val="24"/>
        </w:rPr>
        <w:tab/>
      </w:r>
      <w:r w:rsidR="00FF62F7" w:rsidRPr="00FF62F7">
        <w:rPr>
          <w:rFonts w:ascii="Times New Roman" w:hAnsi="Times New Roman" w:cs="Times New Roman"/>
          <w:sz w:val="24"/>
          <w:szCs w:val="24"/>
        </w:rPr>
        <w:tab/>
      </w:r>
      <w:r w:rsidR="00FF62F7" w:rsidRPr="00FF62F7">
        <w:rPr>
          <w:rFonts w:ascii="Times New Roman" w:hAnsi="Times New Roman" w:cs="Times New Roman"/>
          <w:sz w:val="24"/>
          <w:szCs w:val="24"/>
        </w:rPr>
        <w:tab/>
        <w:t>706-302-6707</w:t>
      </w:r>
    </w:p>
    <w:p w14:paraId="78FB2938" w14:textId="77777777" w:rsidR="00FF62F7" w:rsidRPr="00FF62F7" w:rsidRDefault="00FF62F7" w:rsidP="00FF62F7">
      <w:pPr>
        <w:spacing w:after="0"/>
        <w:rPr>
          <w:rFonts w:ascii="Times New Roman" w:hAnsi="Times New Roman" w:cs="Times New Roman"/>
          <w:sz w:val="24"/>
          <w:szCs w:val="24"/>
        </w:rPr>
      </w:pPr>
    </w:p>
    <w:p w14:paraId="566950AA" w14:textId="30D0FC0C" w:rsidR="00FF62F7" w:rsidRDefault="008C5EA3" w:rsidP="00FF62F7">
      <w:pPr>
        <w:spacing w:after="0"/>
        <w:jc w:val="center"/>
        <w:rPr>
          <w:rFonts w:ascii="Times New Roman" w:hAnsi="Times New Roman" w:cs="Times New Roman"/>
          <w:b/>
          <w:bCs/>
          <w:sz w:val="24"/>
          <w:szCs w:val="24"/>
        </w:rPr>
      </w:pPr>
      <w:r>
        <w:rPr>
          <w:rFonts w:ascii="Times New Roman" w:hAnsi="Times New Roman" w:cs="Times New Roman"/>
          <w:b/>
          <w:bCs/>
          <w:sz w:val="24"/>
          <w:szCs w:val="24"/>
        </w:rPr>
        <w:t>COVID-19 CASE COUNT IN DISTRICT 4</w:t>
      </w:r>
    </w:p>
    <w:p w14:paraId="21486566" w14:textId="77777777" w:rsidR="00FF62F7" w:rsidRPr="00FF62F7" w:rsidRDefault="00FF62F7" w:rsidP="00FF62F7">
      <w:pPr>
        <w:spacing w:after="0"/>
        <w:jc w:val="center"/>
        <w:rPr>
          <w:b/>
          <w:bCs/>
        </w:rPr>
      </w:pPr>
    </w:p>
    <w:p w14:paraId="7166B326" w14:textId="2BB58711" w:rsidR="00FF62F7" w:rsidRDefault="00FF62F7" w:rsidP="00FF62F7">
      <w:pPr>
        <w:pStyle w:val="BodyText"/>
      </w:pPr>
      <w:r w:rsidRPr="003262DF">
        <w:t xml:space="preserve">LaGrange, Ga. </w:t>
      </w:r>
      <w:r w:rsidR="005D6929">
        <w:t>–</w:t>
      </w:r>
      <w:r w:rsidRPr="003262DF">
        <w:t xml:space="preserve"> </w:t>
      </w:r>
      <w:r w:rsidR="005D6929">
        <w:t xml:space="preserve">Yesterday, March 25, numbers were pulled for positive COVID-19 case counts incorrectly. </w:t>
      </w:r>
      <w:r w:rsidRPr="003262DF">
        <w:t xml:space="preserve">There are </w:t>
      </w:r>
      <w:r w:rsidR="005D6929">
        <w:t>76</w:t>
      </w:r>
      <w:r>
        <w:t xml:space="preserve"> </w:t>
      </w:r>
      <w:r w:rsidRPr="003262DF">
        <w:t>confirmed cases of COVID-19 in District 4</w:t>
      </w:r>
      <w:r w:rsidR="005D6929">
        <w:t xml:space="preserve">. </w:t>
      </w:r>
      <w:r>
        <w:t>There will continue to be more positive cases with additional testing taking place. Confirmation of cases</w:t>
      </w:r>
      <w:r w:rsidR="005D6929">
        <w:t xml:space="preserve"> </w:t>
      </w:r>
      <w:r>
        <w:t>does not change public health recommendations for all residents.</w:t>
      </w:r>
      <w:r w:rsidR="005D6929">
        <w:t xml:space="preserve"> Please follow local shelter in place ordinances to slow the spread of COVID-19. </w:t>
      </w:r>
    </w:p>
    <w:p w14:paraId="2C4E633D" w14:textId="5641EC88" w:rsidR="00650B6E" w:rsidRDefault="00650B6E" w:rsidP="00FF62F7">
      <w:pPr>
        <w:pStyle w:val="BodyText"/>
      </w:pPr>
    </w:p>
    <w:tbl>
      <w:tblPr>
        <w:tblStyle w:val="TableGrid"/>
        <w:tblW w:w="0" w:type="auto"/>
        <w:tblLook w:val="04A0" w:firstRow="1" w:lastRow="0" w:firstColumn="1" w:lastColumn="0" w:noHBand="0" w:noVBand="1"/>
      </w:tblPr>
      <w:tblGrid>
        <w:gridCol w:w="4675"/>
        <w:gridCol w:w="4675"/>
      </w:tblGrid>
      <w:tr w:rsidR="00650B6E" w14:paraId="242B23CB" w14:textId="77777777" w:rsidTr="00650B6E">
        <w:tc>
          <w:tcPr>
            <w:tcW w:w="4675" w:type="dxa"/>
          </w:tcPr>
          <w:p w14:paraId="48C14300" w14:textId="1F28E324" w:rsidR="00650B6E" w:rsidRDefault="00650B6E" w:rsidP="00FF62F7">
            <w:pPr>
              <w:pStyle w:val="BodyText"/>
            </w:pPr>
            <w:r>
              <w:t>County</w:t>
            </w:r>
          </w:p>
        </w:tc>
        <w:tc>
          <w:tcPr>
            <w:tcW w:w="4675" w:type="dxa"/>
          </w:tcPr>
          <w:p w14:paraId="39343D94" w14:textId="0E82F5F9" w:rsidR="00650B6E" w:rsidRDefault="00650B6E" w:rsidP="00FF62F7">
            <w:pPr>
              <w:pStyle w:val="BodyText"/>
            </w:pPr>
            <w:r>
              <w:t>Number of Positive Cases</w:t>
            </w:r>
          </w:p>
        </w:tc>
      </w:tr>
      <w:tr w:rsidR="00650B6E" w14:paraId="68C5B3F4" w14:textId="77777777" w:rsidTr="00650B6E">
        <w:tc>
          <w:tcPr>
            <w:tcW w:w="4675" w:type="dxa"/>
          </w:tcPr>
          <w:p w14:paraId="2608F219" w14:textId="47586234" w:rsidR="00650B6E" w:rsidRDefault="00650B6E" w:rsidP="00FF62F7">
            <w:pPr>
              <w:pStyle w:val="BodyText"/>
            </w:pPr>
            <w:r>
              <w:t>Butts</w:t>
            </w:r>
          </w:p>
        </w:tc>
        <w:tc>
          <w:tcPr>
            <w:tcW w:w="4675" w:type="dxa"/>
          </w:tcPr>
          <w:p w14:paraId="403C6A45" w14:textId="3E294550" w:rsidR="00650B6E" w:rsidRDefault="005D6929" w:rsidP="00FF62F7">
            <w:pPr>
              <w:pStyle w:val="BodyText"/>
            </w:pPr>
            <w:r>
              <w:t>2</w:t>
            </w:r>
          </w:p>
        </w:tc>
      </w:tr>
      <w:tr w:rsidR="00650B6E" w14:paraId="59335CF8" w14:textId="77777777" w:rsidTr="00650B6E">
        <w:tc>
          <w:tcPr>
            <w:tcW w:w="4675" w:type="dxa"/>
          </w:tcPr>
          <w:p w14:paraId="03957E26" w14:textId="1B397551" w:rsidR="00650B6E" w:rsidRDefault="00650B6E" w:rsidP="00FF62F7">
            <w:pPr>
              <w:pStyle w:val="BodyText"/>
            </w:pPr>
            <w:r>
              <w:t>Carroll</w:t>
            </w:r>
          </w:p>
        </w:tc>
        <w:tc>
          <w:tcPr>
            <w:tcW w:w="4675" w:type="dxa"/>
          </w:tcPr>
          <w:p w14:paraId="19151781" w14:textId="6376E46B" w:rsidR="00650B6E" w:rsidRDefault="005D6929" w:rsidP="00FF62F7">
            <w:pPr>
              <w:pStyle w:val="BodyText"/>
            </w:pPr>
            <w:r>
              <w:t>26</w:t>
            </w:r>
          </w:p>
        </w:tc>
      </w:tr>
      <w:tr w:rsidR="00650B6E" w14:paraId="16288311" w14:textId="77777777" w:rsidTr="00650B6E">
        <w:tc>
          <w:tcPr>
            <w:tcW w:w="4675" w:type="dxa"/>
          </w:tcPr>
          <w:p w14:paraId="22827D46" w14:textId="4E10B605" w:rsidR="00650B6E" w:rsidRDefault="00650B6E" w:rsidP="00FF62F7">
            <w:pPr>
              <w:pStyle w:val="BodyText"/>
            </w:pPr>
            <w:r>
              <w:t>Coweta</w:t>
            </w:r>
          </w:p>
        </w:tc>
        <w:tc>
          <w:tcPr>
            <w:tcW w:w="4675" w:type="dxa"/>
          </w:tcPr>
          <w:p w14:paraId="030C9E7B" w14:textId="39BF6BB4" w:rsidR="00650B6E" w:rsidRDefault="005D6929" w:rsidP="00FF62F7">
            <w:pPr>
              <w:pStyle w:val="BodyText"/>
            </w:pPr>
            <w:r>
              <w:t>10</w:t>
            </w:r>
          </w:p>
        </w:tc>
      </w:tr>
      <w:tr w:rsidR="00650B6E" w14:paraId="385016E9" w14:textId="77777777" w:rsidTr="00650B6E">
        <w:tc>
          <w:tcPr>
            <w:tcW w:w="4675" w:type="dxa"/>
          </w:tcPr>
          <w:p w14:paraId="2B38E75D" w14:textId="08D7EDC0" w:rsidR="00650B6E" w:rsidRDefault="00650B6E" w:rsidP="00FF62F7">
            <w:pPr>
              <w:pStyle w:val="BodyText"/>
            </w:pPr>
            <w:r>
              <w:t>Fayette</w:t>
            </w:r>
          </w:p>
        </w:tc>
        <w:tc>
          <w:tcPr>
            <w:tcW w:w="4675" w:type="dxa"/>
          </w:tcPr>
          <w:p w14:paraId="4110B081" w14:textId="5DEA6CF8" w:rsidR="00650B6E" w:rsidRDefault="005D6929" w:rsidP="00FF62F7">
            <w:pPr>
              <w:pStyle w:val="BodyText"/>
            </w:pPr>
            <w:r>
              <w:t>12</w:t>
            </w:r>
          </w:p>
        </w:tc>
      </w:tr>
      <w:tr w:rsidR="00650B6E" w14:paraId="6F15E01A" w14:textId="77777777" w:rsidTr="00650B6E">
        <w:tc>
          <w:tcPr>
            <w:tcW w:w="4675" w:type="dxa"/>
          </w:tcPr>
          <w:p w14:paraId="738BBE82" w14:textId="45FF058E" w:rsidR="00650B6E" w:rsidRDefault="00650B6E" w:rsidP="00FF62F7">
            <w:pPr>
              <w:pStyle w:val="BodyText"/>
            </w:pPr>
            <w:r>
              <w:t>Heard</w:t>
            </w:r>
          </w:p>
        </w:tc>
        <w:tc>
          <w:tcPr>
            <w:tcW w:w="4675" w:type="dxa"/>
          </w:tcPr>
          <w:p w14:paraId="53188792" w14:textId="05635238" w:rsidR="00650B6E" w:rsidRDefault="005D6929" w:rsidP="00FF62F7">
            <w:pPr>
              <w:pStyle w:val="BodyText"/>
            </w:pPr>
            <w:r>
              <w:t>1</w:t>
            </w:r>
          </w:p>
        </w:tc>
      </w:tr>
      <w:tr w:rsidR="00650B6E" w14:paraId="2AFA87F7" w14:textId="77777777" w:rsidTr="00650B6E">
        <w:tc>
          <w:tcPr>
            <w:tcW w:w="4675" w:type="dxa"/>
          </w:tcPr>
          <w:p w14:paraId="35432D26" w14:textId="53849882" w:rsidR="00650B6E" w:rsidRDefault="00650B6E" w:rsidP="00FF62F7">
            <w:pPr>
              <w:pStyle w:val="BodyText"/>
            </w:pPr>
            <w:r>
              <w:t>Henry</w:t>
            </w:r>
          </w:p>
        </w:tc>
        <w:tc>
          <w:tcPr>
            <w:tcW w:w="4675" w:type="dxa"/>
          </w:tcPr>
          <w:p w14:paraId="6D27CD43" w14:textId="50631FD9" w:rsidR="00650B6E" w:rsidRDefault="005D6929" w:rsidP="00FF62F7">
            <w:pPr>
              <w:pStyle w:val="BodyText"/>
            </w:pPr>
            <w:r>
              <w:t>13</w:t>
            </w:r>
          </w:p>
        </w:tc>
      </w:tr>
      <w:tr w:rsidR="00650B6E" w14:paraId="728AB50F" w14:textId="77777777" w:rsidTr="00650B6E">
        <w:tc>
          <w:tcPr>
            <w:tcW w:w="4675" w:type="dxa"/>
          </w:tcPr>
          <w:p w14:paraId="683ED5AF" w14:textId="5B0D9DC0" w:rsidR="00650B6E" w:rsidRDefault="00650B6E" w:rsidP="00FF62F7">
            <w:pPr>
              <w:pStyle w:val="BodyText"/>
            </w:pPr>
            <w:r>
              <w:t>Lamar</w:t>
            </w:r>
          </w:p>
        </w:tc>
        <w:tc>
          <w:tcPr>
            <w:tcW w:w="4675" w:type="dxa"/>
          </w:tcPr>
          <w:p w14:paraId="4D989B4D" w14:textId="05C9A4BF" w:rsidR="00650B6E" w:rsidRDefault="005D6929" w:rsidP="00FF62F7">
            <w:pPr>
              <w:pStyle w:val="BodyText"/>
            </w:pPr>
            <w:r>
              <w:t>3</w:t>
            </w:r>
          </w:p>
        </w:tc>
      </w:tr>
      <w:tr w:rsidR="00650B6E" w14:paraId="53334DF6" w14:textId="77777777" w:rsidTr="00650B6E">
        <w:tc>
          <w:tcPr>
            <w:tcW w:w="4675" w:type="dxa"/>
          </w:tcPr>
          <w:p w14:paraId="67AEF226" w14:textId="4D130B88" w:rsidR="00650B6E" w:rsidRDefault="00650B6E" w:rsidP="00FF62F7">
            <w:pPr>
              <w:pStyle w:val="BodyText"/>
            </w:pPr>
            <w:r>
              <w:t>Meriwether</w:t>
            </w:r>
          </w:p>
        </w:tc>
        <w:tc>
          <w:tcPr>
            <w:tcW w:w="4675" w:type="dxa"/>
          </w:tcPr>
          <w:p w14:paraId="3D8C8767" w14:textId="23C1EFDB" w:rsidR="00650B6E" w:rsidRDefault="005D6929" w:rsidP="00FF62F7">
            <w:pPr>
              <w:pStyle w:val="BodyText"/>
            </w:pPr>
            <w:r>
              <w:t>1</w:t>
            </w:r>
          </w:p>
        </w:tc>
      </w:tr>
      <w:tr w:rsidR="00650B6E" w14:paraId="4955E3DB" w14:textId="77777777" w:rsidTr="00650B6E">
        <w:tc>
          <w:tcPr>
            <w:tcW w:w="4675" w:type="dxa"/>
          </w:tcPr>
          <w:p w14:paraId="055D1FF0" w14:textId="56983E8F" w:rsidR="00650B6E" w:rsidRDefault="00650B6E" w:rsidP="00FF62F7">
            <w:pPr>
              <w:pStyle w:val="BodyText"/>
            </w:pPr>
            <w:r>
              <w:t>Pike</w:t>
            </w:r>
          </w:p>
        </w:tc>
        <w:tc>
          <w:tcPr>
            <w:tcW w:w="4675" w:type="dxa"/>
          </w:tcPr>
          <w:p w14:paraId="609EDB74" w14:textId="621B6E70" w:rsidR="00650B6E" w:rsidRDefault="005D6929" w:rsidP="00FF62F7">
            <w:pPr>
              <w:pStyle w:val="BodyText"/>
            </w:pPr>
            <w:r>
              <w:t>0</w:t>
            </w:r>
          </w:p>
        </w:tc>
      </w:tr>
      <w:tr w:rsidR="00650B6E" w14:paraId="1E8196DC" w14:textId="77777777" w:rsidTr="00650B6E">
        <w:tc>
          <w:tcPr>
            <w:tcW w:w="4675" w:type="dxa"/>
          </w:tcPr>
          <w:p w14:paraId="53325196" w14:textId="2BF224DE" w:rsidR="00650B6E" w:rsidRDefault="00650B6E" w:rsidP="00FF62F7">
            <w:pPr>
              <w:pStyle w:val="BodyText"/>
            </w:pPr>
            <w:r>
              <w:t>Spalding</w:t>
            </w:r>
          </w:p>
        </w:tc>
        <w:tc>
          <w:tcPr>
            <w:tcW w:w="4675" w:type="dxa"/>
          </w:tcPr>
          <w:p w14:paraId="4C70CD52" w14:textId="51689C46" w:rsidR="00650B6E" w:rsidRDefault="005D6929" w:rsidP="00FF62F7">
            <w:pPr>
              <w:pStyle w:val="BodyText"/>
            </w:pPr>
            <w:r>
              <w:t>5</w:t>
            </w:r>
          </w:p>
        </w:tc>
      </w:tr>
      <w:tr w:rsidR="00650B6E" w14:paraId="5A0C1242" w14:textId="77777777" w:rsidTr="00650B6E">
        <w:tc>
          <w:tcPr>
            <w:tcW w:w="4675" w:type="dxa"/>
          </w:tcPr>
          <w:p w14:paraId="57D1F321" w14:textId="0C28838D" w:rsidR="00650B6E" w:rsidRDefault="00650B6E" w:rsidP="00FF62F7">
            <w:pPr>
              <w:pStyle w:val="BodyText"/>
            </w:pPr>
            <w:r>
              <w:t>Troup</w:t>
            </w:r>
          </w:p>
        </w:tc>
        <w:tc>
          <w:tcPr>
            <w:tcW w:w="4675" w:type="dxa"/>
          </w:tcPr>
          <w:p w14:paraId="2C692DBA" w14:textId="353FFE40" w:rsidR="00650B6E" w:rsidRDefault="005D6929" w:rsidP="00FF62F7">
            <w:pPr>
              <w:pStyle w:val="BodyText"/>
            </w:pPr>
            <w:r>
              <w:t>6</w:t>
            </w:r>
          </w:p>
        </w:tc>
      </w:tr>
      <w:tr w:rsidR="00650B6E" w14:paraId="7CFA5A3F" w14:textId="77777777" w:rsidTr="00650B6E">
        <w:tc>
          <w:tcPr>
            <w:tcW w:w="4675" w:type="dxa"/>
          </w:tcPr>
          <w:p w14:paraId="62B9768D" w14:textId="5BBB5E9B" w:rsidR="00650B6E" w:rsidRDefault="005D6929" w:rsidP="00FF62F7">
            <w:pPr>
              <w:pStyle w:val="BodyText"/>
            </w:pPr>
            <w:r>
              <w:t>Upson</w:t>
            </w:r>
          </w:p>
        </w:tc>
        <w:tc>
          <w:tcPr>
            <w:tcW w:w="4675" w:type="dxa"/>
          </w:tcPr>
          <w:p w14:paraId="0005E3A1" w14:textId="7309A866" w:rsidR="00650B6E" w:rsidRDefault="005D6929" w:rsidP="00FF62F7">
            <w:pPr>
              <w:pStyle w:val="BodyText"/>
            </w:pPr>
            <w:r>
              <w:t>0</w:t>
            </w:r>
          </w:p>
        </w:tc>
      </w:tr>
    </w:tbl>
    <w:p w14:paraId="3A1C0149" w14:textId="77777777" w:rsidR="00650B6E" w:rsidRDefault="00650B6E" w:rsidP="00FF62F7">
      <w:pPr>
        <w:pStyle w:val="BodyText"/>
      </w:pPr>
    </w:p>
    <w:p w14:paraId="0BF3A262" w14:textId="77777777" w:rsidR="00FF62F7" w:rsidRDefault="00FF62F7" w:rsidP="00FF62F7">
      <w:pPr>
        <w:pStyle w:val="BodyText"/>
      </w:pPr>
    </w:p>
    <w:p w14:paraId="1CA93A88" w14:textId="77777777" w:rsidR="00FF62F7" w:rsidRDefault="00FF62F7" w:rsidP="00FF62F7">
      <w:pPr>
        <w:tabs>
          <w:tab w:val="left" w:pos="990"/>
        </w:tabs>
        <w:spacing w:after="0" w:line="240" w:lineRule="auto"/>
        <w:rPr>
          <w:rFonts w:ascii="Times New Roman" w:hAnsi="Times New Roman" w:cs="Times New Roman"/>
          <w:color w:val="000000"/>
          <w:sz w:val="24"/>
          <w:szCs w:val="24"/>
        </w:rPr>
      </w:pPr>
      <w:r w:rsidRPr="002B470F">
        <w:rPr>
          <w:rFonts w:ascii="Times New Roman" w:hAnsi="Times New Roman" w:cs="Times New Roman"/>
          <w:color w:val="000000"/>
          <w:sz w:val="24"/>
          <w:szCs w:val="24"/>
        </w:rPr>
        <w:t>All Georgians play a critical role in helping to slow the spread of COVID-19 by adhering to the following guidance:</w:t>
      </w:r>
    </w:p>
    <w:p w14:paraId="23373E56" w14:textId="77777777" w:rsidR="00FF62F7" w:rsidRPr="002B470F" w:rsidRDefault="00FF62F7" w:rsidP="00FF62F7">
      <w:pPr>
        <w:tabs>
          <w:tab w:val="left" w:pos="990"/>
        </w:tabs>
        <w:spacing w:after="0" w:line="240" w:lineRule="auto"/>
        <w:rPr>
          <w:rFonts w:ascii="Times New Roman" w:hAnsi="Times New Roman" w:cs="Times New Roman"/>
          <w:color w:val="000000"/>
          <w:sz w:val="24"/>
          <w:szCs w:val="24"/>
        </w:rPr>
      </w:pPr>
    </w:p>
    <w:p w14:paraId="195F354C" w14:textId="77777777" w:rsidR="00FF62F7" w:rsidRPr="00042225" w:rsidRDefault="00FF62F7" w:rsidP="00FF62F7">
      <w:pPr>
        <w:pStyle w:val="ListParagraph"/>
        <w:numPr>
          <w:ilvl w:val="0"/>
          <w:numId w:val="1"/>
        </w:numPr>
        <w:tabs>
          <w:tab w:val="left" w:pos="990"/>
        </w:tabs>
        <w:spacing w:after="0" w:line="240" w:lineRule="auto"/>
        <w:ind w:left="0" w:firstLine="0"/>
        <w:rPr>
          <w:rFonts w:ascii="Times New Roman" w:hAnsi="Times New Roman" w:cs="Times New Roman"/>
          <w:color w:val="000000"/>
          <w:sz w:val="24"/>
          <w:szCs w:val="24"/>
        </w:rPr>
      </w:pPr>
      <w:r w:rsidRPr="00042225">
        <w:rPr>
          <w:rFonts w:ascii="Times New Roman" w:hAnsi="Times New Roman" w:cs="Times New Roman"/>
          <w:color w:val="000000"/>
          <w:sz w:val="24"/>
          <w:szCs w:val="24"/>
        </w:rPr>
        <w:t>Practice social distancing by putting at least 6 feet between yourself and other people.</w:t>
      </w:r>
    </w:p>
    <w:p w14:paraId="748C6618" w14:textId="77777777" w:rsidR="00FF62F7" w:rsidRPr="00042225" w:rsidRDefault="00FF62F7" w:rsidP="00FF62F7">
      <w:pPr>
        <w:pStyle w:val="ListParagraph"/>
        <w:numPr>
          <w:ilvl w:val="0"/>
          <w:numId w:val="1"/>
        </w:numPr>
        <w:tabs>
          <w:tab w:val="left" w:pos="990"/>
        </w:tabs>
        <w:spacing w:after="0" w:line="240" w:lineRule="auto"/>
        <w:ind w:left="0" w:firstLine="0"/>
        <w:rPr>
          <w:rFonts w:ascii="Times New Roman" w:hAnsi="Times New Roman" w:cs="Times New Roman"/>
          <w:color w:val="000000"/>
          <w:sz w:val="24"/>
          <w:szCs w:val="24"/>
        </w:rPr>
      </w:pPr>
      <w:r w:rsidRPr="00042225">
        <w:rPr>
          <w:rFonts w:ascii="Times New Roman" w:hAnsi="Times New Roman" w:cs="Times New Roman"/>
          <w:color w:val="000000"/>
          <w:sz w:val="24"/>
          <w:szCs w:val="24"/>
        </w:rPr>
        <w:t>Avoid close contact with people who are sick.</w:t>
      </w:r>
    </w:p>
    <w:p w14:paraId="49359D7B" w14:textId="77777777" w:rsidR="00FF62F7" w:rsidRPr="00042225" w:rsidRDefault="00FF62F7" w:rsidP="00FF62F7">
      <w:pPr>
        <w:pStyle w:val="ListParagraph"/>
        <w:numPr>
          <w:ilvl w:val="0"/>
          <w:numId w:val="1"/>
        </w:numPr>
        <w:tabs>
          <w:tab w:val="left" w:pos="990"/>
        </w:tabs>
        <w:spacing w:after="0" w:line="240" w:lineRule="auto"/>
        <w:ind w:left="0" w:firstLine="0"/>
        <w:rPr>
          <w:color w:val="000000"/>
          <w:sz w:val="24"/>
          <w:szCs w:val="24"/>
        </w:rPr>
      </w:pPr>
      <w:r w:rsidRPr="00042225">
        <w:rPr>
          <w:rFonts w:ascii="Times New Roman" w:hAnsi="Times New Roman" w:cs="Times New Roman"/>
          <w:color w:val="000000"/>
          <w:sz w:val="24"/>
          <w:szCs w:val="24"/>
        </w:rPr>
        <w:t>Stay home if you are sick.</w:t>
      </w:r>
    </w:p>
    <w:p w14:paraId="28E74DC7" w14:textId="77777777" w:rsidR="00FF62F7" w:rsidRPr="00042225" w:rsidRDefault="00FF62F7" w:rsidP="00FF62F7">
      <w:pPr>
        <w:pStyle w:val="ListParagraph"/>
        <w:numPr>
          <w:ilvl w:val="0"/>
          <w:numId w:val="1"/>
        </w:numPr>
        <w:tabs>
          <w:tab w:val="left" w:pos="990"/>
        </w:tabs>
        <w:spacing w:after="0" w:line="240" w:lineRule="auto"/>
        <w:ind w:left="0" w:firstLine="0"/>
        <w:rPr>
          <w:color w:val="000000"/>
          <w:sz w:val="24"/>
          <w:szCs w:val="24"/>
        </w:rPr>
      </w:pPr>
      <w:r w:rsidRPr="00042225">
        <w:rPr>
          <w:rFonts w:ascii="Times New Roman" w:hAnsi="Times New Roman" w:cs="Times New Roman"/>
          <w:color w:val="000000"/>
          <w:sz w:val="24"/>
          <w:szCs w:val="24"/>
        </w:rPr>
        <w:t>Wash your hands frequently and thoroughly with soap and water.</w:t>
      </w:r>
    </w:p>
    <w:p w14:paraId="4C9F99D1" w14:textId="77777777" w:rsidR="00FF62F7" w:rsidRPr="00042225" w:rsidRDefault="00FF62F7" w:rsidP="00FF62F7">
      <w:pPr>
        <w:pStyle w:val="ListParagraph"/>
        <w:numPr>
          <w:ilvl w:val="0"/>
          <w:numId w:val="1"/>
        </w:numPr>
        <w:tabs>
          <w:tab w:val="left" w:pos="990"/>
        </w:tabs>
        <w:spacing w:after="0" w:line="240" w:lineRule="auto"/>
        <w:ind w:left="0" w:firstLine="0"/>
        <w:rPr>
          <w:rFonts w:ascii="Times New Roman" w:hAnsi="Times New Roman" w:cs="Times New Roman"/>
          <w:color w:val="000000"/>
          <w:sz w:val="24"/>
          <w:szCs w:val="24"/>
        </w:rPr>
      </w:pPr>
      <w:r w:rsidRPr="00042225">
        <w:rPr>
          <w:rFonts w:ascii="Times New Roman" w:hAnsi="Times New Roman" w:cs="Times New Roman"/>
          <w:color w:val="000000"/>
          <w:sz w:val="24"/>
          <w:szCs w:val="24"/>
        </w:rPr>
        <w:t>Use an alcohol-based hand sanitizer if soap and water are not available.</w:t>
      </w:r>
    </w:p>
    <w:p w14:paraId="21DCCE8E" w14:textId="77777777" w:rsidR="00FF62F7" w:rsidRPr="00042225" w:rsidRDefault="00FF62F7" w:rsidP="00FF62F7">
      <w:pPr>
        <w:pStyle w:val="ListParagraph"/>
        <w:numPr>
          <w:ilvl w:val="0"/>
          <w:numId w:val="1"/>
        </w:numPr>
        <w:tabs>
          <w:tab w:val="left" w:pos="990"/>
        </w:tabs>
        <w:spacing w:after="0" w:line="240" w:lineRule="auto"/>
        <w:ind w:left="0" w:firstLine="0"/>
        <w:rPr>
          <w:rFonts w:ascii="Times New Roman" w:hAnsi="Times New Roman" w:cs="Times New Roman"/>
          <w:color w:val="000000"/>
          <w:sz w:val="24"/>
          <w:szCs w:val="24"/>
        </w:rPr>
      </w:pPr>
      <w:r w:rsidRPr="00042225">
        <w:rPr>
          <w:rFonts w:ascii="Times New Roman" w:hAnsi="Times New Roman" w:cs="Times New Roman"/>
          <w:color w:val="000000"/>
          <w:sz w:val="24"/>
          <w:szCs w:val="24"/>
        </w:rPr>
        <w:t>Cover your cough or sneeze with a tissue, then throw the tissue in the trash.</w:t>
      </w:r>
    </w:p>
    <w:p w14:paraId="2EECD915" w14:textId="77777777" w:rsidR="00FF62F7" w:rsidRPr="00042225" w:rsidRDefault="00FF62F7" w:rsidP="00FF62F7">
      <w:pPr>
        <w:pStyle w:val="ListParagraph"/>
        <w:numPr>
          <w:ilvl w:val="0"/>
          <w:numId w:val="1"/>
        </w:numPr>
        <w:tabs>
          <w:tab w:val="left" w:pos="990"/>
        </w:tabs>
        <w:spacing w:after="0" w:line="240" w:lineRule="auto"/>
        <w:ind w:left="0" w:firstLine="0"/>
        <w:rPr>
          <w:rFonts w:ascii="Times New Roman" w:hAnsi="Times New Roman" w:cs="Times New Roman"/>
          <w:color w:val="000000"/>
          <w:sz w:val="24"/>
          <w:szCs w:val="24"/>
        </w:rPr>
      </w:pPr>
      <w:r w:rsidRPr="00042225">
        <w:rPr>
          <w:rFonts w:ascii="Times New Roman" w:hAnsi="Times New Roman" w:cs="Times New Roman"/>
          <w:color w:val="000000"/>
          <w:sz w:val="24"/>
          <w:szCs w:val="24"/>
        </w:rPr>
        <w:t>Avoid touching your eyes, nose and mouth with unwashed hands.</w:t>
      </w:r>
    </w:p>
    <w:p w14:paraId="4F50B6A5" w14:textId="77777777" w:rsidR="00FF62F7" w:rsidRDefault="00FF62F7" w:rsidP="00FF62F7">
      <w:pPr>
        <w:pStyle w:val="BodyText"/>
      </w:pPr>
    </w:p>
    <w:p w14:paraId="667BC4BC" w14:textId="77777777" w:rsidR="00FF62F7" w:rsidRPr="003262DF" w:rsidRDefault="00FF62F7" w:rsidP="00FF62F7">
      <w:pPr>
        <w:pStyle w:val="BodyText"/>
      </w:pPr>
    </w:p>
    <w:p w14:paraId="3537569C" w14:textId="77777777" w:rsidR="00FF62F7" w:rsidRDefault="00FF62F7" w:rsidP="00FF62F7">
      <w:pPr>
        <w:pStyle w:val="BodyText"/>
      </w:pPr>
      <w:r w:rsidRPr="003262DF">
        <w:t xml:space="preserve">Health officials are taking measures to reduce the spread of COVID-19 and protect the general public by identifying and contacting the individuals who may have had contact with the </w:t>
      </w:r>
      <w:r w:rsidR="00FA1180">
        <w:t>Troup</w:t>
      </w:r>
      <w:r w:rsidR="00C95A42">
        <w:t xml:space="preserve"> </w:t>
      </w:r>
      <w:r w:rsidRPr="003262DF">
        <w:lastRenderedPageBreak/>
        <w:t>County resident</w:t>
      </w:r>
      <w:r>
        <w:t>s</w:t>
      </w:r>
      <w:r w:rsidRPr="003262DF">
        <w:t xml:space="preserve"> who tested positive. The household members of the positive case</w:t>
      </w:r>
      <w:r>
        <w:t xml:space="preserve">s </w:t>
      </w:r>
      <w:r w:rsidRPr="003262DF">
        <w:t>are self- quarantined and in contact with Health officials for further instructions.</w:t>
      </w:r>
    </w:p>
    <w:p w14:paraId="2702713F" w14:textId="77777777" w:rsidR="00FF62F7" w:rsidRPr="002B470F" w:rsidRDefault="00FF62F7" w:rsidP="00FF62F7">
      <w:pPr>
        <w:pStyle w:val="BodyText"/>
      </w:pPr>
    </w:p>
    <w:p w14:paraId="23BF37CF" w14:textId="77777777" w:rsidR="00FF62F7" w:rsidRDefault="00FF62F7" w:rsidP="00FF62F7">
      <w:pPr>
        <w:tabs>
          <w:tab w:val="left" w:pos="990"/>
        </w:tabs>
        <w:spacing w:after="0" w:line="240" w:lineRule="auto"/>
        <w:rPr>
          <w:rFonts w:ascii="Times New Roman" w:hAnsi="Times New Roman" w:cs="Times New Roman"/>
          <w:color w:val="000000"/>
          <w:sz w:val="24"/>
          <w:szCs w:val="24"/>
        </w:rPr>
      </w:pPr>
      <w:r w:rsidRPr="002B470F">
        <w:rPr>
          <w:rFonts w:ascii="Times New Roman" w:hAnsi="Times New Roman" w:cs="Times New Roman"/>
          <w:color w:val="000000"/>
          <w:sz w:val="24"/>
          <w:szCs w:val="24"/>
        </w:rPr>
        <w:t>According to federal and state health officials, people who do not have symptoms of COVID-19 do not need to be tested. Additionally, most people who are mildly or moderately ill with “cold-like” symptoms do not need to be tested. The majority of people with COVID-19 can safely recover at home with self-isolation and symptomatic treatment. Diagnosis through laboratory testing does not change the care that they would receive. Older adults and people who have severe underlying medical conditions like heart or lung disease or diabetes seem to be at higher risk for developing more serious complications from COVID-19 and should always consult their healthcare provider if they are sick.</w:t>
      </w:r>
    </w:p>
    <w:p w14:paraId="79CCC355" w14:textId="77777777" w:rsidR="00FF62F7" w:rsidRPr="002B470F" w:rsidRDefault="00FF62F7" w:rsidP="00FF62F7">
      <w:pPr>
        <w:tabs>
          <w:tab w:val="left" w:pos="990"/>
        </w:tabs>
        <w:spacing w:after="0" w:line="240" w:lineRule="auto"/>
        <w:rPr>
          <w:rFonts w:ascii="Times New Roman" w:hAnsi="Times New Roman" w:cs="Times New Roman"/>
          <w:color w:val="000000"/>
          <w:sz w:val="24"/>
          <w:szCs w:val="24"/>
        </w:rPr>
      </w:pPr>
    </w:p>
    <w:p w14:paraId="3F6E8A7E" w14:textId="77777777" w:rsidR="00FF62F7" w:rsidRPr="002B470F" w:rsidRDefault="00FF62F7" w:rsidP="00FF62F7">
      <w:pPr>
        <w:tabs>
          <w:tab w:val="left" w:pos="990"/>
        </w:tabs>
        <w:spacing w:after="0" w:line="240" w:lineRule="auto"/>
        <w:rPr>
          <w:rFonts w:ascii="Times New Roman" w:hAnsi="Times New Roman" w:cs="Times New Roman"/>
          <w:color w:val="000000"/>
          <w:sz w:val="24"/>
          <w:szCs w:val="24"/>
        </w:rPr>
      </w:pPr>
      <w:r w:rsidRPr="002B470F">
        <w:rPr>
          <w:rFonts w:ascii="Times New Roman" w:hAnsi="Times New Roman" w:cs="Times New Roman"/>
          <w:b/>
          <w:bCs/>
          <w:color w:val="000000"/>
          <w:sz w:val="24"/>
          <w:szCs w:val="24"/>
        </w:rPr>
        <w:t>The Centers for Disease Control and Prevention (CDC) has issued revised guidance on COVID-19 recovery.</w:t>
      </w:r>
      <w:r w:rsidRPr="002B470F">
        <w:rPr>
          <w:rFonts w:ascii="Times New Roman" w:hAnsi="Times New Roman" w:cs="Times New Roman"/>
          <w:color w:val="000000"/>
          <w:sz w:val="24"/>
          <w:szCs w:val="24"/>
        </w:rPr>
        <w:t> The most important step in containing COVID-19 is that people who are sick with mild respiratory symptoms – fever and cough – should stay home and isolate themselves from others for at least seven days after their symptoms began or 72 hours after their fever has resolved and symptoms have improved. If you have been exposed to an individual with COVID-19, you must self-quarantine for 14 days and monitor for symptoms.</w:t>
      </w:r>
    </w:p>
    <w:p w14:paraId="0EC3CBEF" w14:textId="77777777" w:rsidR="00FF62F7" w:rsidRDefault="00FF62F7" w:rsidP="00FF62F7">
      <w:pPr>
        <w:tabs>
          <w:tab w:val="left" w:pos="990"/>
        </w:tabs>
        <w:spacing w:after="0" w:line="240" w:lineRule="auto"/>
        <w:rPr>
          <w:rFonts w:ascii="Times New Roman" w:hAnsi="Times New Roman" w:cs="Times New Roman"/>
          <w:color w:val="000000"/>
          <w:sz w:val="24"/>
          <w:szCs w:val="24"/>
        </w:rPr>
      </w:pPr>
      <w:r w:rsidRPr="002B470F">
        <w:rPr>
          <w:rFonts w:ascii="Times New Roman" w:hAnsi="Times New Roman" w:cs="Times New Roman"/>
          <w:color w:val="000000"/>
          <w:sz w:val="24"/>
          <w:szCs w:val="24"/>
        </w:rPr>
        <w:t>Correctly washing your hands and maintaining social distance by avoiding large gatherings and close contact with people who are sick are two of the easiest ways to prevent the spread of COVID-19. </w:t>
      </w:r>
    </w:p>
    <w:p w14:paraId="0873403B" w14:textId="77777777" w:rsidR="00FF62F7" w:rsidRDefault="00FF62F7" w:rsidP="00FF62F7">
      <w:pPr>
        <w:pStyle w:val="BodyText"/>
      </w:pPr>
    </w:p>
    <w:p w14:paraId="4873D7F2" w14:textId="77777777" w:rsidR="00FF62F7" w:rsidRPr="003262DF" w:rsidRDefault="00FF62F7" w:rsidP="00FF62F7">
      <w:pPr>
        <w:pStyle w:val="BodyText"/>
      </w:pPr>
      <w:r w:rsidRPr="003262DF">
        <w:t>For accurate and reliable information about COVID-19 log on</w:t>
      </w:r>
    </w:p>
    <w:p w14:paraId="1F3047D1" w14:textId="77777777" w:rsidR="00FF62F7" w:rsidRDefault="00FF62F7" w:rsidP="00FF62F7">
      <w:pPr>
        <w:pStyle w:val="BodyText"/>
        <w:rPr>
          <w:color w:val="0563C1"/>
          <w:u w:val="single" w:color="0563C1"/>
        </w:rPr>
      </w:pPr>
      <w:r w:rsidRPr="003262DF">
        <w:t xml:space="preserve">to </w:t>
      </w:r>
      <w:r w:rsidRPr="003262DF">
        <w:rPr>
          <w:color w:val="0563C1"/>
          <w:u w:val="single" w:color="0563C1"/>
        </w:rPr>
        <w:t>https://dph.georgia.gov/novelcoronavirus</w:t>
      </w:r>
      <w:r w:rsidRPr="003262DF">
        <w:rPr>
          <w:color w:val="0563C1"/>
        </w:rPr>
        <w:t xml:space="preserve"> </w:t>
      </w:r>
      <w:r w:rsidRPr="003262DF">
        <w:t xml:space="preserve">or </w:t>
      </w:r>
      <w:hyperlink r:id="rId10">
        <w:r w:rsidRPr="003262DF">
          <w:rPr>
            <w:color w:val="0563C1"/>
            <w:u w:val="single" w:color="0563C1"/>
          </w:rPr>
          <w:t>https://www.cdc.gov/coronavirus/2019-</w:t>
        </w:r>
      </w:hyperlink>
      <w:r w:rsidRPr="003262DF">
        <w:rPr>
          <w:color w:val="0563C1"/>
        </w:rPr>
        <w:t xml:space="preserve"> </w:t>
      </w:r>
      <w:proofErr w:type="spellStart"/>
      <w:r w:rsidRPr="003262DF">
        <w:rPr>
          <w:color w:val="0563C1"/>
          <w:u w:val="single" w:color="0563C1"/>
        </w:rPr>
        <w:t>ncov</w:t>
      </w:r>
      <w:proofErr w:type="spellEnd"/>
      <w:r w:rsidRPr="003262DF">
        <w:rPr>
          <w:color w:val="0563C1"/>
          <w:u w:val="single" w:color="0563C1"/>
        </w:rPr>
        <w:t>/index.html.</w:t>
      </w:r>
    </w:p>
    <w:p w14:paraId="1A3FDBCB" w14:textId="77777777" w:rsidR="00FF62F7" w:rsidRDefault="00FF62F7" w:rsidP="00FF62F7">
      <w:pPr>
        <w:pStyle w:val="BodyText"/>
        <w:rPr>
          <w:color w:val="0563C1"/>
          <w:u w:val="single" w:color="0563C1"/>
        </w:rPr>
      </w:pPr>
    </w:p>
    <w:p w14:paraId="1EDFBD6F" w14:textId="77777777" w:rsidR="00FF62F7" w:rsidRDefault="00FF62F7" w:rsidP="00FF62F7">
      <w:pPr>
        <w:pStyle w:val="BodyText"/>
      </w:pPr>
      <w:r w:rsidRPr="003262DF">
        <w:t>A daily status report page for confirmed COVID-19 cases in Georgia is now available. The report updates each day at noon to ensure accurate and regular information is provided to the public. The new tool can be found on the Georgia Department of Public Health website.</w:t>
      </w:r>
    </w:p>
    <w:p w14:paraId="08731821" w14:textId="77777777" w:rsidR="00FF62F7" w:rsidRDefault="00FF62F7" w:rsidP="00FF62F7">
      <w:pPr>
        <w:pStyle w:val="BodyText"/>
      </w:pPr>
    </w:p>
    <w:p w14:paraId="4271646F" w14:textId="77777777" w:rsidR="00FF62F7" w:rsidRDefault="00FF62F7" w:rsidP="00FF62F7">
      <w:pPr>
        <w:pStyle w:val="BodyText"/>
      </w:pPr>
    </w:p>
    <w:p w14:paraId="1326C3E1" w14:textId="77777777" w:rsidR="00FF62F7" w:rsidRDefault="00FF62F7" w:rsidP="00FF62F7">
      <w:pPr>
        <w:pStyle w:val="BodyText"/>
        <w:jc w:val="center"/>
      </w:pPr>
      <w:r>
        <w:t>-30-</w:t>
      </w:r>
    </w:p>
    <w:p w14:paraId="51354223" w14:textId="77777777" w:rsidR="00FF62F7" w:rsidRPr="003262DF" w:rsidRDefault="00FF62F7" w:rsidP="00FF62F7">
      <w:pPr>
        <w:pStyle w:val="BodyText"/>
        <w:jc w:val="center"/>
      </w:pPr>
    </w:p>
    <w:p w14:paraId="033729C9" w14:textId="77777777" w:rsidR="00FF62F7" w:rsidRPr="003262DF" w:rsidRDefault="00FF62F7" w:rsidP="00FF62F7">
      <w:pPr>
        <w:pStyle w:val="BodyText"/>
      </w:pPr>
      <w:r w:rsidRPr="003262DF">
        <w:t>District 4 Public Health is dedicated to preventing disease, promoting health and protecting our communities against health threats through education, service, advocacy and collaboration.</w:t>
      </w:r>
      <w:r>
        <w:t xml:space="preserve"> </w:t>
      </w:r>
      <w:r w:rsidRPr="003262DF">
        <w:t xml:space="preserve">District 4 Public Health serves people of all classes and economic status within Butts, Carroll, Coweta, Fayette, Heard, Henry, Lamar, Meriwether, Pike, Spalding, Troup and Upson counties. Fees are based on income for those without insurance. For more information about District 4 Public Health, visit </w:t>
      </w:r>
      <w:hyperlink r:id="rId11">
        <w:r w:rsidRPr="003262DF">
          <w:rPr>
            <w:color w:val="0000FF"/>
            <w:u w:val="single" w:color="0000FF"/>
          </w:rPr>
          <w:t>www.district4health.org</w:t>
        </w:r>
        <w:r w:rsidRPr="003262DF">
          <w:t>.</w:t>
        </w:r>
      </w:hyperlink>
    </w:p>
    <w:p w14:paraId="764ABB2A" w14:textId="77777777" w:rsidR="00FF62F7" w:rsidRDefault="00FF62F7" w:rsidP="00FF62F7">
      <w:pPr>
        <w:spacing w:after="0" w:line="240" w:lineRule="auto"/>
      </w:pPr>
    </w:p>
    <w:p w14:paraId="2BFB2E7A" w14:textId="77777777" w:rsidR="00846DDE" w:rsidRDefault="00846DDE"/>
    <w:p w14:paraId="5E32BE3C" w14:textId="77777777" w:rsidR="00846DDE" w:rsidRDefault="00846DDE"/>
    <w:p w14:paraId="5BB8DB50" w14:textId="77777777" w:rsidR="00846DDE" w:rsidRDefault="00846DDE"/>
    <w:p w14:paraId="5DC26BE5" w14:textId="77777777" w:rsidR="00846DDE" w:rsidRDefault="00846DDE"/>
    <w:p w14:paraId="06B2163F" w14:textId="77777777" w:rsidR="00846DDE" w:rsidRDefault="00846DDE"/>
    <w:p w14:paraId="790C317F" w14:textId="77777777" w:rsidR="00846DDE" w:rsidRDefault="00846DDE"/>
    <w:p w14:paraId="63D3C155" w14:textId="77777777" w:rsidR="00846DDE" w:rsidRDefault="00846DDE"/>
    <w:p w14:paraId="4DACBECF" w14:textId="77777777" w:rsidR="00846DDE" w:rsidRDefault="00846DDE"/>
    <w:p w14:paraId="7720D85F" w14:textId="77777777" w:rsidR="00846DDE" w:rsidRDefault="00846DDE"/>
    <w:p w14:paraId="4219B829" w14:textId="77777777" w:rsidR="00846DDE" w:rsidRDefault="00846DDE"/>
    <w:p w14:paraId="6FBADC47" w14:textId="77777777" w:rsidR="00846DDE" w:rsidRDefault="00846DDE"/>
    <w:p w14:paraId="6EA17265" w14:textId="77777777" w:rsidR="00846DDE" w:rsidRDefault="00846DDE"/>
    <w:p w14:paraId="42AE8E64" w14:textId="77777777" w:rsidR="00846DDE" w:rsidRDefault="00846DDE"/>
    <w:p w14:paraId="3D997C5A" w14:textId="77777777" w:rsidR="00915DE6" w:rsidRPr="00B57781" w:rsidRDefault="00915DE6">
      <w:pPr>
        <w:rPr>
          <w:rFonts w:ascii="Arial" w:hAnsi="Arial" w:cs="Arial"/>
          <w:sz w:val="24"/>
          <w:szCs w:val="24"/>
        </w:rPr>
      </w:pPr>
    </w:p>
    <w:sectPr w:rsidR="00915DE6" w:rsidRPr="00B57781" w:rsidSect="00846DDE">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9AC5A" w14:textId="77777777" w:rsidR="00B04F51" w:rsidRDefault="00B04F51" w:rsidP="001E145C">
      <w:pPr>
        <w:spacing w:after="0" w:line="240" w:lineRule="auto"/>
      </w:pPr>
      <w:r>
        <w:separator/>
      </w:r>
    </w:p>
  </w:endnote>
  <w:endnote w:type="continuationSeparator" w:id="0">
    <w:p w14:paraId="4EC05EEE" w14:textId="77777777" w:rsidR="00B04F51" w:rsidRDefault="00B04F51" w:rsidP="001E1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B9E4C" w14:textId="77777777" w:rsidR="001E145C" w:rsidRDefault="00D153A3" w:rsidP="00915DE6">
    <w:pPr>
      <w:pStyle w:val="Footer"/>
      <w:tabs>
        <w:tab w:val="clear" w:pos="4680"/>
        <w:tab w:val="clear" w:pos="9360"/>
        <w:tab w:val="left" w:pos="4080"/>
      </w:tabs>
      <w:jc w:val="center"/>
      <w:rPr>
        <w:rFonts w:ascii="Arial" w:hAnsi="Arial" w:cs="Arial"/>
        <w:sz w:val="18"/>
        <w:szCs w:val="18"/>
      </w:rPr>
    </w:pPr>
    <w:r w:rsidRPr="00D153A3">
      <w:rPr>
        <w:rFonts w:ascii="Arial" w:hAnsi="Arial" w:cs="Arial"/>
        <w:sz w:val="18"/>
        <w:szCs w:val="18"/>
      </w:rPr>
      <w:t>Ser</w:t>
    </w:r>
    <w:r w:rsidR="00915DE6">
      <w:rPr>
        <w:rFonts w:ascii="Arial" w:hAnsi="Arial" w:cs="Arial"/>
        <w:sz w:val="18"/>
        <w:szCs w:val="18"/>
      </w:rPr>
      <w:t>ving Butts, Carroll, Coweta, Fayette, Heard, Henry, Lamar,</w:t>
    </w:r>
  </w:p>
  <w:p w14:paraId="0D54816F" w14:textId="77777777" w:rsidR="00915DE6" w:rsidRPr="00D153A3" w:rsidRDefault="00915DE6" w:rsidP="00915DE6">
    <w:pPr>
      <w:pStyle w:val="Footer"/>
      <w:tabs>
        <w:tab w:val="clear" w:pos="4680"/>
        <w:tab w:val="clear" w:pos="9360"/>
        <w:tab w:val="left" w:pos="4080"/>
      </w:tabs>
      <w:jc w:val="center"/>
      <w:rPr>
        <w:rFonts w:ascii="Arial" w:hAnsi="Arial" w:cs="Arial"/>
        <w:sz w:val="18"/>
        <w:szCs w:val="18"/>
      </w:rPr>
    </w:pPr>
    <w:r>
      <w:rPr>
        <w:rFonts w:ascii="Arial" w:hAnsi="Arial" w:cs="Arial"/>
        <w:sz w:val="18"/>
        <w:szCs w:val="18"/>
      </w:rPr>
      <w:t>Meriwether, Pike, Spalding, Troup, and Upson Counties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9BF17" w14:textId="77777777" w:rsidR="00846DDE" w:rsidRDefault="00846DDE" w:rsidP="00846DDE">
    <w:pPr>
      <w:pStyle w:val="Footer"/>
      <w:tabs>
        <w:tab w:val="clear" w:pos="4680"/>
        <w:tab w:val="clear" w:pos="9360"/>
        <w:tab w:val="left" w:pos="4080"/>
      </w:tabs>
      <w:jc w:val="center"/>
      <w:rPr>
        <w:rFonts w:ascii="Arial" w:hAnsi="Arial" w:cs="Arial"/>
        <w:sz w:val="18"/>
        <w:szCs w:val="18"/>
      </w:rPr>
    </w:pPr>
    <w:r w:rsidRPr="00D153A3">
      <w:rPr>
        <w:rFonts w:ascii="Arial" w:hAnsi="Arial" w:cs="Arial"/>
        <w:sz w:val="18"/>
        <w:szCs w:val="18"/>
      </w:rPr>
      <w:t>Ser</w:t>
    </w:r>
    <w:r>
      <w:rPr>
        <w:rFonts w:ascii="Arial" w:hAnsi="Arial" w:cs="Arial"/>
        <w:sz w:val="18"/>
        <w:szCs w:val="18"/>
      </w:rPr>
      <w:t>ving Butts, Carroll, Coweta, Fayette, Heard, Henry, Lamar,</w:t>
    </w:r>
  </w:p>
  <w:p w14:paraId="1374B903" w14:textId="77777777" w:rsidR="00846DDE" w:rsidRPr="00D153A3" w:rsidRDefault="00846DDE" w:rsidP="00846DDE">
    <w:pPr>
      <w:pStyle w:val="Footer"/>
      <w:tabs>
        <w:tab w:val="clear" w:pos="4680"/>
        <w:tab w:val="clear" w:pos="9360"/>
        <w:tab w:val="left" w:pos="4080"/>
      </w:tabs>
      <w:jc w:val="center"/>
      <w:rPr>
        <w:rFonts w:ascii="Arial" w:hAnsi="Arial" w:cs="Arial"/>
        <w:sz w:val="18"/>
        <w:szCs w:val="18"/>
      </w:rPr>
    </w:pPr>
    <w:r>
      <w:rPr>
        <w:rFonts w:ascii="Arial" w:hAnsi="Arial" w:cs="Arial"/>
        <w:sz w:val="18"/>
        <w:szCs w:val="18"/>
      </w:rPr>
      <w:t>Meriwether, Pike, Spalding, Troup, and Upson Counties</w:t>
    </w:r>
  </w:p>
  <w:p w14:paraId="7FEA71E4" w14:textId="77777777" w:rsidR="00846DDE" w:rsidRDefault="00846D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227BDC" w14:textId="77777777" w:rsidR="00B04F51" w:rsidRDefault="00B04F51" w:rsidP="001E145C">
      <w:pPr>
        <w:spacing w:after="0" w:line="240" w:lineRule="auto"/>
      </w:pPr>
      <w:r>
        <w:separator/>
      </w:r>
    </w:p>
  </w:footnote>
  <w:footnote w:type="continuationSeparator" w:id="0">
    <w:p w14:paraId="37C8CECC" w14:textId="77777777" w:rsidR="00B04F51" w:rsidRDefault="00B04F51" w:rsidP="001E14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892F3" w14:textId="77777777" w:rsidR="001E145C" w:rsidRPr="00846DDE" w:rsidRDefault="001E145C" w:rsidP="00846DDE">
    <w:pPr>
      <w:pStyle w:val="Header"/>
    </w:pPr>
    <w:r w:rsidRPr="00846DD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1FECE" w14:textId="77777777" w:rsidR="00846DDE" w:rsidRPr="001E145C" w:rsidRDefault="000A4A7B" w:rsidP="000A4A7B">
    <w:pPr>
      <w:pStyle w:val="Header"/>
      <w:jc w:val="center"/>
      <w:rPr>
        <w:rFonts w:ascii="Arial" w:hAnsi="Arial" w:cs="Arial"/>
        <w:sz w:val="24"/>
        <w:szCs w:val="24"/>
      </w:rPr>
    </w:pPr>
    <w:r>
      <w:rPr>
        <w:rFonts w:ascii="Arial" w:hAnsi="Arial" w:cs="Arial"/>
        <w:b/>
        <w:noProof/>
      </w:rPr>
      <w:drawing>
        <wp:anchor distT="0" distB="0" distL="114300" distR="114300" simplePos="0" relativeHeight="251662336" behindDoc="1" locked="0" layoutInCell="1" allowOverlap="1" wp14:anchorId="08A2A9DC" wp14:editId="635B1B09">
          <wp:simplePos x="0" y="0"/>
          <wp:positionH relativeFrom="column">
            <wp:posOffset>5440680</wp:posOffset>
          </wp:positionH>
          <wp:positionV relativeFrom="page">
            <wp:posOffset>343980</wp:posOffset>
          </wp:positionV>
          <wp:extent cx="1097280" cy="10972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AB-SEAL-COLOR.jpg"/>
                  <pic:cNvPicPr/>
                </pic:nvPicPr>
                <pic:blipFill>
                  <a:blip r:embed="rId1">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929185D" wp14:editId="7898776E">
          <wp:simplePos x="0" y="0"/>
          <wp:positionH relativeFrom="column">
            <wp:posOffset>-640913</wp:posOffset>
          </wp:positionH>
          <wp:positionV relativeFrom="paragraph">
            <wp:posOffset>-41910</wp:posOffset>
          </wp:positionV>
          <wp:extent cx="1522730" cy="851535"/>
          <wp:effectExtent l="0" t="0" r="1270" b="0"/>
          <wp:wrapNone/>
          <wp:docPr id="2" name="Picture 2"/>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2730" cy="8515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sidR="00846DDE" w:rsidRPr="00196ADF">
      <w:rPr>
        <w:rFonts w:ascii="Arial" w:hAnsi="Arial" w:cs="Arial"/>
      </w:rPr>
      <w:t>Kathleen Toomey MD, MPH</w:t>
    </w:r>
    <w:r w:rsidR="00846DDE">
      <w:rPr>
        <w:rFonts w:ascii="Arial" w:hAnsi="Arial" w:cs="Arial"/>
      </w:rPr>
      <w:t>, Commissioner</w:t>
    </w:r>
    <w:r w:rsidR="00846DDE">
      <w:rPr>
        <w:rFonts w:ascii="Arial" w:hAnsi="Arial" w:cs="Arial"/>
        <w:sz w:val="24"/>
        <w:szCs w:val="24"/>
      </w:rPr>
      <w:t xml:space="preserve"> ǀ Brian Kemp</w:t>
    </w:r>
    <w:r w:rsidR="00846DDE" w:rsidRPr="001E145C">
      <w:rPr>
        <w:rFonts w:ascii="Arial" w:hAnsi="Arial" w:cs="Arial"/>
        <w:sz w:val="24"/>
        <w:szCs w:val="24"/>
      </w:rPr>
      <w:t>, Governor</w:t>
    </w:r>
  </w:p>
  <w:p w14:paraId="7AF908DD" w14:textId="77777777" w:rsidR="00846DDE" w:rsidRDefault="00846DDE" w:rsidP="000A4A7B">
    <w:pPr>
      <w:pStyle w:val="Header"/>
      <w:jc w:val="center"/>
      <w:rPr>
        <w:rFonts w:ascii="Arial" w:hAnsi="Arial" w:cs="Arial"/>
      </w:rPr>
    </w:pPr>
  </w:p>
  <w:p w14:paraId="3ED5F302" w14:textId="77777777" w:rsidR="00846DDE" w:rsidRPr="00D153A3" w:rsidRDefault="00846DDE" w:rsidP="000A4A7B">
    <w:pPr>
      <w:pStyle w:val="Header"/>
      <w:jc w:val="center"/>
      <w:rPr>
        <w:rFonts w:ascii="Arial" w:hAnsi="Arial" w:cs="Arial"/>
        <w:b/>
      </w:rPr>
    </w:pPr>
    <w:r w:rsidRPr="00D153A3">
      <w:rPr>
        <w:rFonts w:ascii="Arial" w:hAnsi="Arial" w:cs="Arial"/>
        <w:b/>
      </w:rPr>
      <w:t>Olugbenga Obasanjo, MD., PhD, MPH, MBA</w:t>
    </w:r>
  </w:p>
  <w:p w14:paraId="30D85CC8" w14:textId="77777777" w:rsidR="00846DDE" w:rsidRPr="00D153A3" w:rsidRDefault="00846DDE" w:rsidP="000A4A7B">
    <w:pPr>
      <w:pStyle w:val="Header"/>
      <w:jc w:val="center"/>
      <w:rPr>
        <w:rFonts w:ascii="Arial" w:hAnsi="Arial" w:cs="Arial"/>
        <w:b/>
      </w:rPr>
    </w:pPr>
    <w:r w:rsidRPr="00D153A3">
      <w:rPr>
        <w:rFonts w:ascii="Arial" w:hAnsi="Arial" w:cs="Arial"/>
        <w:b/>
      </w:rPr>
      <w:t>District Health Director</w:t>
    </w:r>
  </w:p>
  <w:p w14:paraId="776C4250" w14:textId="77777777" w:rsidR="00846DDE" w:rsidRPr="00D153A3" w:rsidRDefault="00846DDE" w:rsidP="000A4A7B">
    <w:pPr>
      <w:pStyle w:val="Header"/>
      <w:jc w:val="center"/>
      <w:rPr>
        <w:rFonts w:ascii="Arial" w:hAnsi="Arial" w:cs="Arial"/>
        <w:sz w:val="20"/>
        <w:szCs w:val="20"/>
      </w:rPr>
    </w:pPr>
    <w:r w:rsidRPr="00D153A3">
      <w:rPr>
        <w:rFonts w:ascii="Arial" w:hAnsi="Arial" w:cs="Arial"/>
        <w:sz w:val="20"/>
        <w:szCs w:val="20"/>
      </w:rPr>
      <w:t>301 Main Street, LaGrange, GA 30240</w:t>
    </w:r>
  </w:p>
  <w:p w14:paraId="0F38F937" w14:textId="77777777" w:rsidR="00846DDE" w:rsidRDefault="00846DDE" w:rsidP="000A4A7B">
    <w:pPr>
      <w:pStyle w:val="Header"/>
      <w:jc w:val="center"/>
    </w:pPr>
    <w:r w:rsidRPr="00D153A3">
      <w:rPr>
        <w:rFonts w:ascii="Arial" w:hAnsi="Arial" w:cs="Arial"/>
        <w:sz w:val="20"/>
        <w:szCs w:val="20"/>
      </w:rPr>
      <w:t>Phone: (706) 845-4035 • www.district4health.org</w:t>
    </w:r>
  </w:p>
  <w:p w14:paraId="17BD7A17" w14:textId="77777777" w:rsidR="00846DDE" w:rsidRDefault="00846DDE" w:rsidP="000A4A7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A66BB8"/>
    <w:multiLevelType w:val="hybridMultilevel"/>
    <w:tmpl w:val="901E3546"/>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45C"/>
    <w:rsid w:val="000A4A7B"/>
    <w:rsid w:val="000B3E02"/>
    <w:rsid w:val="000C70A0"/>
    <w:rsid w:val="00143759"/>
    <w:rsid w:val="00164E60"/>
    <w:rsid w:val="001D3E7E"/>
    <w:rsid w:val="001E145C"/>
    <w:rsid w:val="001E1647"/>
    <w:rsid w:val="0028786E"/>
    <w:rsid w:val="002C55EE"/>
    <w:rsid w:val="00304D76"/>
    <w:rsid w:val="003251AE"/>
    <w:rsid w:val="003B550C"/>
    <w:rsid w:val="004244A3"/>
    <w:rsid w:val="004E3BEE"/>
    <w:rsid w:val="005B3A9B"/>
    <w:rsid w:val="005D6929"/>
    <w:rsid w:val="0063082E"/>
    <w:rsid w:val="006407A7"/>
    <w:rsid w:val="00650B6E"/>
    <w:rsid w:val="00846DDE"/>
    <w:rsid w:val="0085642B"/>
    <w:rsid w:val="008C5EA3"/>
    <w:rsid w:val="00915DE6"/>
    <w:rsid w:val="009533C4"/>
    <w:rsid w:val="00990298"/>
    <w:rsid w:val="009A03A7"/>
    <w:rsid w:val="00AF0506"/>
    <w:rsid w:val="00B04F51"/>
    <w:rsid w:val="00B13F98"/>
    <w:rsid w:val="00B57781"/>
    <w:rsid w:val="00BD3F56"/>
    <w:rsid w:val="00BD71BC"/>
    <w:rsid w:val="00C12953"/>
    <w:rsid w:val="00C46579"/>
    <w:rsid w:val="00C95A42"/>
    <w:rsid w:val="00C97F39"/>
    <w:rsid w:val="00D153A3"/>
    <w:rsid w:val="00D170B9"/>
    <w:rsid w:val="00DA46A3"/>
    <w:rsid w:val="00DD2D7A"/>
    <w:rsid w:val="00E24D49"/>
    <w:rsid w:val="00EE7049"/>
    <w:rsid w:val="00EF1E9A"/>
    <w:rsid w:val="00FA1180"/>
    <w:rsid w:val="00FA3D74"/>
    <w:rsid w:val="00FB7B41"/>
    <w:rsid w:val="00FD7903"/>
    <w:rsid w:val="00FF6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D3284"/>
  <w15:chartTrackingRefBased/>
  <w15:docId w15:val="{9080F658-0B04-44B9-BDE3-EB541BF63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14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45C"/>
  </w:style>
  <w:style w:type="paragraph" w:styleId="Footer">
    <w:name w:val="footer"/>
    <w:basedOn w:val="Normal"/>
    <w:link w:val="FooterChar"/>
    <w:uiPriority w:val="99"/>
    <w:unhideWhenUsed/>
    <w:rsid w:val="001E14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45C"/>
  </w:style>
  <w:style w:type="paragraph" w:styleId="NoSpacing">
    <w:name w:val="No Spacing"/>
    <w:uiPriority w:val="1"/>
    <w:qFormat/>
    <w:rsid w:val="00D153A3"/>
    <w:pPr>
      <w:spacing w:after="0" w:line="240" w:lineRule="auto"/>
    </w:pPr>
  </w:style>
  <w:style w:type="paragraph" w:styleId="BodyText">
    <w:name w:val="Body Text"/>
    <w:basedOn w:val="Normal"/>
    <w:link w:val="BodyTextChar"/>
    <w:uiPriority w:val="1"/>
    <w:qFormat/>
    <w:rsid w:val="00FF62F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F62F7"/>
    <w:rPr>
      <w:rFonts w:ascii="Times New Roman" w:eastAsia="Times New Roman" w:hAnsi="Times New Roman" w:cs="Times New Roman"/>
      <w:sz w:val="24"/>
      <w:szCs w:val="24"/>
    </w:rPr>
  </w:style>
  <w:style w:type="paragraph" w:styleId="ListParagraph">
    <w:name w:val="List Paragraph"/>
    <w:basedOn w:val="Normal"/>
    <w:uiPriority w:val="34"/>
    <w:qFormat/>
    <w:rsid w:val="00FF62F7"/>
    <w:pPr>
      <w:ind w:left="720"/>
      <w:contextualSpacing/>
    </w:pPr>
  </w:style>
  <w:style w:type="table" w:styleId="TableGrid">
    <w:name w:val="Table Grid"/>
    <w:basedOn w:val="TableNormal"/>
    <w:uiPriority w:val="39"/>
    <w:rsid w:val="00650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istrict4health.org/"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cdc.gov/coronavirus/201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B5592AB5545A4FAD08E72F8DA1FF45" ma:contentTypeVersion="13" ma:contentTypeDescription="Create a new document." ma:contentTypeScope="" ma:versionID="badc875ece5a7024440075612788da5e">
  <xsd:schema xmlns:xsd="http://www.w3.org/2001/XMLSchema" xmlns:xs="http://www.w3.org/2001/XMLSchema" xmlns:p="http://schemas.microsoft.com/office/2006/metadata/properties" xmlns:ns3="7925eef9-d6ee-4df1-9d34-651ae6c34543" xmlns:ns4="1a84571d-05d9-4e28-90ef-f29498394c7a" targetNamespace="http://schemas.microsoft.com/office/2006/metadata/properties" ma:root="true" ma:fieldsID="111b6806dcf8167396a6267ad48687f2" ns3:_="" ns4:_="">
    <xsd:import namespace="7925eef9-d6ee-4df1-9d34-651ae6c34543"/>
    <xsd:import namespace="1a84571d-05d9-4e28-90ef-f29498394c7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25eef9-d6ee-4df1-9d34-651ae6c345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84571d-05d9-4e28-90ef-f29498394c7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404D0E-33D1-4F36-96DD-5CFE7595B166}">
  <ds:schemaRefs>
    <ds:schemaRef ds:uri="http://schemas.microsoft.com/sharepoint/v3/contenttype/forms"/>
  </ds:schemaRefs>
</ds:datastoreItem>
</file>

<file path=customXml/itemProps2.xml><?xml version="1.0" encoding="utf-8"?>
<ds:datastoreItem xmlns:ds="http://schemas.openxmlformats.org/officeDocument/2006/customXml" ds:itemID="{73835E92-54AB-4EEC-9F4D-66D8D3C85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25eef9-d6ee-4df1-9d34-651ae6c34543"/>
    <ds:schemaRef ds:uri="1a84571d-05d9-4e28-90ef-f29498394c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4488AE-600A-4D33-BD28-F34D8C476CE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609</Words>
  <Characters>3475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Hammock</dc:creator>
  <cp:keywords/>
  <dc:description/>
  <cp:lastModifiedBy>Folden, Hayla</cp:lastModifiedBy>
  <cp:revision>4</cp:revision>
  <dcterms:created xsi:type="dcterms:W3CDTF">2020-03-25T13:48:00Z</dcterms:created>
  <dcterms:modified xsi:type="dcterms:W3CDTF">2020-03-25T13:49:00Z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0x0101001FB5592AB5545A4FAD08E72F8DA1FF45</vt:lpwstr>
  </property>
</Properties>
</file>